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1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562"/>
        <w:gridCol w:w="279"/>
        <w:gridCol w:w="941"/>
        <w:gridCol w:w="267"/>
        <w:gridCol w:w="916"/>
        <w:gridCol w:w="747"/>
        <w:gridCol w:w="459"/>
        <w:gridCol w:w="2905"/>
        <w:gridCol w:w="1032"/>
      </w:tblGrid>
      <w:tr w:rsidR="00AB6D66" w:rsidRPr="003E12DB" w:rsidTr="00AD6763">
        <w:trPr>
          <w:trHeight w:val="841"/>
        </w:trPr>
        <w:tc>
          <w:tcPr>
            <w:tcW w:w="900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B6D66" w:rsidRPr="00DF48C2" w:rsidRDefault="00AB6D66" w:rsidP="00AB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Unidade: </w:t>
            </w:r>
          </w:p>
          <w:p w:rsidR="00AB6D66" w:rsidRPr="00DF48C2" w:rsidRDefault="00AB6D66" w:rsidP="00B9106E">
            <w:pPr>
              <w:spacing w:before="6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B6D66" w:rsidRPr="00DF48C2" w:rsidRDefault="00AB6D66" w:rsidP="00AB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N° d</w:t>
            </w:r>
            <w:r w:rsidR="00DF6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 </w:t>
            </w:r>
            <w:r w:rsidR="00BB47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Relatório de Avaliação</w:t>
            </w:r>
            <w:r w:rsidR="00DD4C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Não C</w:t>
            </w:r>
            <w:r w:rsidR="00AD67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onformidade (</w:t>
            </w:r>
            <w:r w:rsidR="00DF6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RANAC</w:t>
            </w:r>
            <w:r w:rsidR="00AD67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</w:t>
            </w: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:rsidR="00AB6D66" w:rsidRPr="00DF48C2" w:rsidRDefault="00AB6D66" w:rsidP="005B2900">
            <w:pPr>
              <w:spacing w:before="6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B6D66" w:rsidRPr="00DF48C2" w:rsidRDefault="00AB6D66" w:rsidP="00AB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da emissão:</w:t>
            </w:r>
          </w:p>
          <w:p w:rsidR="00AB6D66" w:rsidRPr="00DF48C2" w:rsidRDefault="00AB6D66" w:rsidP="00291A8C">
            <w:pPr>
              <w:spacing w:before="6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23" w:type="pct"/>
            <w:gridSpan w:val="3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B6D66" w:rsidRPr="00DF48C2" w:rsidRDefault="00AB6D66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pela </w:t>
            </w:r>
            <w:r w:rsidR="006515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abertura do relatório</w:t>
            </w:r>
            <w:r w:rsidRPr="00DF4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  <w:p w:rsidR="00AB6D66" w:rsidRPr="00DF48C2" w:rsidRDefault="00AB6D66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E42A0" w:rsidRPr="003E12DB" w:rsidTr="005644DE">
        <w:trPr>
          <w:trHeight w:val="483"/>
        </w:trPr>
        <w:tc>
          <w:tcPr>
            <w:tcW w:w="5000" w:type="pct"/>
            <w:gridSpan w:val="10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7E42A0" w:rsidRPr="000A4133" w:rsidRDefault="007E42A0" w:rsidP="000A413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DESCRIÇÃO </w:t>
            </w:r>
            <w:r w:rsidR="00F4140A"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</w:t>
            </w:r>
            <w:r w:rsidR="00CA6F5D"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 NÃO CONFORMIDADE</w:t>
            </w:r>
          </w:p>
        </w:tc>
      </w:tr>
      <w:tr w:rsidR="007E42A0" w:rsidRPr="003E12DB" w:rsidTr="005644DE">
        <w:trPr>
          <w:trHeight w:val="503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6E55E8" w:rsidRDefault="006E55E8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DF48C2" w:rsidRDefault="00DF48C2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7B5D71" w:rsidRDefault="007B5D71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DF48C2" w:rsidRDefault="00DF48C2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DF48C2" w:rsidRDefault="00DF48C2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DF48C2" w:rsidRDefault="00DF48C2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DF48C2" w:rsidRPr="003E12DB" w:rsidRDefault="00DF48C2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</w:tc>
      </w:tr>
      <w:tr w:rsidR="00AD6646" w:rsidRPr="003E12DB" w:rsidTr="001243A5">
        <w:trPr>
          <w:trHeight w:val="415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42A0" w:rsidRPr="00736D12" w:rsidRDefault="00092FD9" w:rsidP="00B910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Origem: 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42A0" w:rsidRPr="00736D12" w:rsidRDefault="00092FD9" w:rsidP="00B910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Requisito – NBR:</w:t>
            </w:r>
            <w:r w:rsidR="00DC2327" w:rsidRPr="00736D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42A0" w:rsidRPr="00736D12" w:rsidRDefault="00ED5C87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Processo de trabalho</w:t>
            </w:r>
            <w:r w:rsidR="00B9106E"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:</w:t>
            </w:r>
          </w:p>
        </w:tc>
      </w:tr>
      <w:tr w:rsidR="00DF48C2" w:rsidRPr="003E12DB" w:rsidTr="005644DE">
        <w:trPr>
          <w:trHeight w:val="396"/>
        </w:trPr>
        <w:tc>
          <w:tcPr>
            <w:tcW w:w="5000" w:type="pct"/>
            <w:gridSpan w:val="10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DF48C2" w:rsidRPr="000C087E" w:rsidRDefault="00DF48C2" w:rsidP="00DF48C2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C08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Origem:  AI </w:t>
            </w:r>
            <w:r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(Auditoria Interna) </w:t>
            </w:r>
            <w:r w:rsidRPr="000C08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RAC</w:t>
            </w:r>
            <w:r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(Reunião de Análise Crítica) </w:t>
            </w:r>
            <w:r w:rsidRPr="000C087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AE</w:t>
            </w:r>
            <w:r w:rsidRPr="000C08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(Auditoria Externa) </w:t>
            </w:r>
            <w:r w:rsidRPr="000C087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PES</w:t>
            </w:r>
            <w:r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</w:t>
            </w:r>
            <w:r w:rsidR="00DD4CEC"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Pesquisa) </w:t>
            </w:r>
            <w:r w:rsidR="00DD4CEC" w:rsidRPr="000C087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PT</w:t>
            </w:r>
            <w:r w:rsidR="00DD4CEC"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(Processo de T</w:t>
            </w:r>
            <w:r w:rsidR="00EE7A6A"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rabalho)</w:t>
            </w:r>
            <w:r w:rsidRPr="000C08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</w:t>
            </w:r>
          </w:p>
          <w:p w:rsidR="00DF48C2" w:rsidRDefault="00DF48C2" w:rsidP="00EE7A6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C08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INE</w:t>
            </w:r>
            <w:r w:rsidR="00DD4CEC"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(Ineficácia de Ação A</w:t>
            </w:r>
            <w:r w:rsidRPr="000C087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nterior)</w:t>
            </w:r>
          </w:p>
        </w:tc>
      </w:tr>
      <w:tr w:rsidR="007E42A0" w:rsidRPr="003E12DB" w:rsidTr="005644DE">
        <w:trPr>
          <w:trHeight w:val="396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7E42A0" w:rsidRPr="000A4133" w:rsidRDefault="00F03D19" w:rsidP="00B341D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</w:t>
            </w:r>
            <w:r w:rsidR="00B34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ÕES </w:t>
            </w: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 CONTROLE E CORREÇÃO </w:t>
            </w:r>
          </w:p>
        </w:tc>
      </w:tr>
      <w:tr w:rsidR="00F03D19" w:rsidRPr="003E12DB" w:rsidTr="005644DE">
        <w:trPr>
          <w:trHeight w:val="1527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03D19" w:rsidRDefault="00F03D19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A3088E" w:rsidRDefault="00A3088E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A3088E" w:rsidRDefault="00A3088E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A3088E" w:rsidRPr="003E12DB" w:rsidRDefault="00A3088E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</w:tc>
      </w:tr>
      <w:tr w:rsidR="00F03D19" w:rsidRPr="003E12DB" w:rsidTr="005644DE">
        <w:trPr>
          <w:trHeight w:val="488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F03D19" w:rsidRPr="000A4133" w:rsidRDefault="00CA6F5D" w:rsidP="000A413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CAUSAS DA NÃO CONFORMIDADE  </w:t>
            </w:r>
          </w:p>
        </w:tc>
      </w:tr>
      <w:tr w:rsidR="00A3088E" w:rsidRPr="003E12DB" w:rsidTr="007E2C15">
        <w:trPr>
          <w:trHeight w:val="1316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:rsidR="00A3088E" w:rsidRDefault="00A3088E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7E2C15" w:rsidRDefault="007E2C15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7E2C15" w:rsidRDefault="007E2C15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7E2C15" w:rsidRDefault="007E2C15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:rsidR="007E2C15" w:rsidRPr="003E12DB" w:rsidRDefault="007E2C15" w:rsidP="00F03D19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</w:tc>
      </w:tr>
      <w:tr w:rsidR="007E2C15" w:rsidRPr="003E12DB" w:rsidTr="007E2C15">
        <w:trPr>
          <w:trHeight w:val="258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:rsidR="007E2C15" w:rsidRPr="00FD223B" w:rsidRDefault="007E2C15" w:rsidP="007E2C15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FD223B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Observar se não conformidades similares existem, ou se poderiam potencialmente ocorrer. </w:t>
            </w:r>
          </w:p>
        </w:tc>
      </w:tr>
      <w:tr w:rsidR="00AD3CC0" w:rsidRPr="003E12DB" w:rsidTr="00E7508B">
        <w:trPr>
          <w:trHeight w:val="380"/>
        </w:trPr>
        <w:tc>
          <w:tcPr>
            <w:tcW w:w="5000" w:type="pct"/>
            <w:gridSpan w:val="10"/>
            <w:tcBorders>
              <w:top w:val="double" w:sz="4" w:space="0" w:color="969696"/>
              <w:left w:val="single" w:sz="4" w:space="0" w:color="C0C0C0"/>
              <w:bottom w:val="doub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:rsidR="00AD3CC0" w:rsidRPr="003E12DB" w:rsidRDefault="00AD3CC0" w:rsidP="005644DE">
            <w:pPr>
              <w:spacing w:before="60" w:after="40" w:line="240" w:lineRule="exact"/>
              <w:ind w:right="-37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  <w:r w:rsidRPr="00025058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Necessidade de ação para eliminar a causa da não conformidade</w:t>
            </w:r>
            <w:r w:rsidR="005644DE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?</w:t>
            </w:r>
            <w:r w:rsidR="00420FD9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420FD9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( </w:t>
            </w:r>
            <w:r w:rsidRPr="00025058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</w:t>
            </w:r>
            <w:r w:rsidRPr="00025058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) Sim      (    ) Não</w:t>
            </w:r>
          </w:p>
        </w:tc>
      </w:tr>
      <w:tr w:rsidR="005644DE" w:rsidRPr="003E12DB" w:rsidTr="00B341D0">
        <w:trPr>
          <w:trHeight w:val="356"/>
        </w:trPr>
        <w:tc>
          <w:tcPr>
            <w:tcW w:w="5000" w:type="pct"/>
            <w:gridSpan w:val="10"/>
            <w:tcBorders>
              <w:top w:val="double" w:sz="4" w:space="0" w:color="969696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644DE" w:rsidRPr="00025058" w:rsidRDefault="005644DE" w:rsidP="00C77E62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B5D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Em caso negativo, considerar, somente, o preenchimento do item 7 – verificação das ações, e encerrar o relatório. </w:t>
            </w:r>
          </w:p>
        </w:tc>
      </w:tr>
      <w:tr w:rsidR="00AD6646" w:rsidRPr="003E12DB" w:rsidTr="005644DE">
        <w:trPr>
          <w:trHeight w:val="585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AD6646" w:rsidRPr="000A4133" w:rsidRDefault="00CA6F5D" w:rsidP="000A413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IMPLEMENTAÇÃO D</w:t>
            </w:r>
            <w:r w:rsid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AÇÃO CORRETIVA</w:t>
            </w:r>
          </w:p>
        </w:tc>
      </w:tr>
      <w:tr w:rsidR="00025058" w:rsidRPr="003E12DB" w:rsidTr="005644DE">
        <w:trPr>
          <w:trHeight w:val="668"/>
        </w:trPr>
        <w:tc>
          <w:tcPr>
            <w:tcW w:w="1801" w:type="pct"/>
            <w:gridSpan w:val="4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5058" w:rsidRPr="00736D12" w:rsidRDefault="000A4133" w:rsidP="007E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Etapas</w:t>
            </w:r>
          </w:p>
        </w:tc>
        <w:tc>
          <w:tcPr>
            <w:tcW w:w="598" w:type="pct"/>
            <w:gridSpan w:val="2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058" w:rsidRPr="00736D12" w:rsidRDefault="00025058" w:rsidP="007E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Responsável</w:t>
            </w:r>
          </w:p>
        </w:tc>
        <w:tc>
          <w:tcPr>
            <w:tcW w:w="2079" w:type="pct"/>
            <w:gridSpan w:val="3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058" w:rsidRPr="00736D12" w:rsidRDefault="006C02AA" w:rsidP="000A4133">
            <w:p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Se necessário, descrever o a</w:t>
            </w: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companhamento das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etapas</w:t>
            </w: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executadas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058" w:rsidRPr="00736D12" w:rsidRDefault="00025058" w:rsidP="00F03D19">
            <w:p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Data </w:t>
            </w: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da conclusão</w:t>
            </w:r>
          </w:p>
        </w:tc>
      </w:tr>
      <w:tr w:rsidR="00025058" w:rsidRPr="003E12DB" w:rsidTr="007B5D71">
        <w:trPr>
          <w:trHeight w:val="285"/>
        </w:trPr>
        <w:tc>
          <w:tcPr>
            <w:tcW w:w="1801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E7A6A" w:rsidRPr="003E12DB" w:rsidRDefault="00EE7A6A" w:rsidP="00291A8C">
            <w:pPr>
              <w:spacing w:before="60" w:after="40" w:line="240" w:lineRule="exac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25058" w:rsidRPr="003E12DB" w:rsidRDefault="00025058" w:rsidP="00291A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79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25058" w:rsidRPr="003E12DB" w:rsidRDefault="00025058" w:rsidP="00F03D19">
            <w:pPr>
              <w:spacing w:before="60" w:after="40" w:line="240" w:lineRule="exact"/>
              <w:ind w:right="-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25058" w:rsidRPr="003E12DB" w:rsidRDefault="00025058" w:rsidP="00F03D19">
            <w:pPr>
              <w:spacing w:before="120" w:after="120" w:line="240" w:lineRule="auto"/>
              <w:ind w:right="-37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D223B" w:rsidRPr="003E12DB" w:rsidTr="00FD223B">
        <w:trPr>
          <w:trHeight w:val="434"/>
        </w:trPr>
        <w:tc>
          <w:tcPr>
            <w:tcW w:w="1801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D223B" w:rsidRDefault="00FD223B" w:rsidP="00291A8C">
            <w:pPr>
              <w:spacing w:before="60" w:after="40" w:line="240" w:lineRule="exac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223B" w:rsidRPr="003E12DB" w:rsidRDefault="00FD223B" w:rsidP="00291A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79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223B" w:rsidRPr="003E12DB" w:rsidRDefault="00FD223B" w:rsidP="00F03D19">
            <w:pPr>
              <w:spacing w:before="60" w:after="40" w:line="240" w:lineRule="exact"/>
              <w:ind w:right="-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223B" w:rsidRPr="003E12DB" w:rsidRDefault="00FD223B" w:rsidP="00F03D19">
            <w:pPr>
              <w:spacing w:before="120" w:after="120" w:line="240" w:lineRule="auto"/>
              <w:ind w:right="-37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E7A6A" w:rsidRPr="003E12DB" w:rsidTr="00DF6EF3">
        <w:trPr>
          <w:trHeight w:val="70"/>
        </w:trPr>
        <w:tc>
          <w:tcPr>
            <w:tcW w:w="1801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E7A6A" w:rsidRPr="003E12DB" w:rsidRDefault="00EE7A6A" w:rsidP="00291A8C">
            <w:pPr>
              <w:spacing w:before="60" w:after="40" w:line="240" w:lineRule="exac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7A6A" w:rsidRPr="003E12DB" w:rsidRDefault="00EE7A6A" w:rsidP="00291A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79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7A6A" w:rsidRPr="003E12DB" w:rsidRDefault="00EE7A6A" w:rsidP="00F03D19">
            <w:pPr>
              <w:spacing w:before="60" w:after="40" w:line="240" w:lineRule="exact"/>
              <w:ind w:right="-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7A6A" w:rsidRPr="003E12DB" w:rsidRDefault="00EE7A6A" w:rsidP="00F03D19">
            <w:pPr>
              <w:spacing w:before="120" w:after="120" w:line="240" w:lineRule="auto"/>
              <w:ind w:right="-37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97ADE" w:rsidRPr="003E12DB" w:rsidTr="00DF6EF3">
        <w:trPr>
          <w:trHeight w:val="70"/>
        </w:trPr>
        <w:tc>
          <w:tcPr>
            <w:tcW w:w="1801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597ADE" w:rsidRPr="003E12DB" w:rsidRDefault="00597ADE" w:rsidP="00291A8C">
            <w:pPr>
              <w:spacing w:before="60" w:after="40" w:line="240" w:lineRule="exac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97ADE" w:rsidRPr="003E12DB" w:rsidRDefault="00597ADE" w:rsidP="00291A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79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97ADE" w:rsidRPr="003E12DB" w:rsidRDefault="00597ADE" w:rsidP="00F03D19">
            <w:pPr>
              <w:spacing w:before="60" w:after="40" w:line="240" w:lineRule="exact"/>
              <w:ind w:right="-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97ADE" w:rsidRPr="003E12DB" w:rsidRDefault="00597ADE" w:rsidP="00F03D19">
            <w:pPr>
              <w:spacing w:before="120" w:after="120" w:line="240" w:lineRule="auto"/>
              <w:ind w:right="-37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A6F5D" w:rsidRPr="003E12DB" w:rsidTr="00AF397E">
        <w:trPr>
          <w:trHeight w:val="585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A6F5D" w:rsidRPr="000A4133" w:rsidRDefault="00CA6F5D" w:rsidP="000A413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PREVISÃO D</w:t>
            </w:r>
            <w:r w:rsidR="00025058"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IMPLEMENTAÇÃO</w:t>
            </w:r>
            <w:r w:rsidR="00AF3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DA AÇÃO CORRETIVA</w:t>
            </w:r>
            <w:r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                   </w:t>
            </w:r>
            <w:r w:rsidR="00AF0027"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</w:t>
            </w:r>
          </w:p>
        </w:tc>
      </w:tr>
      <w:tr w:rsidR="000A4133" w:rsidRPr="003E12DB" w:rsidTr="00AF397E">
        <w:trPr>
          <w:trHeight w:val="514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0A4133" w:rsidRPr="000A4133" w:rsidRDefault="000A4133" w:rsidP="000A4133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previsão</w:t>
            </w:r>
            <w:r w:rsidR="00AF39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de implementação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  <w:r w:rsidR="00BB47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______/______/______.</w:t>
            </w:r>
          </w:p>
        </w:tc>
      </w:tr>
      <w:tr w:rsidR="00AF397E" w:rsidRPr="003E12DB" w:rsidTr="00AF397E">
        <w:trPr>
          <w:trHeight w:val="5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51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Se necessário, justificativas para prorrogação do prazo: </w:t>
            </w:r>
          </w:p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AF397E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AF397E" w:rsidRDefault="00AF397E" w:rsidP="000A4133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AF397E" w:rsidRPr="003E12DB" w:rsidTr="00AF397E">
        <w:trPr>
          <w:trHeight w:val="5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F397E" w:rsidRPr="000A4133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A41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Novas datas de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previsão da implementação</w:t>
            </w:r>
            <w:r w:rsidRPr="000A41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: </w:t>
            </w:r>
            <w:r w:rsidR="00BB47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_____/_____/_____, _____/_____/_____, _____/_____/_____, _____/_____/_____.</w:t>
            </w:r>
          </w:p>
          <w:p w:rsidR="00AF397E" w:rsidRPr="00E651DA" w:rsidRDefault="00AF397E" w:rsidP="00AF397E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0A4133" w:rsidRPr="003E12DB" w:rsidTr="005644DE">
        <w:trPr>
          <w:trHeight w:val="585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A4133" w:rsidRPr="000A4133" w:rsidRDefault="000A4133" w:rsidP="000A413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CONCLUSÃO DA AÇÃO CORRETIVA</w:t>
            </w:r>
          </w:p>
        </w:tc>
      </w:tr>
      <w:tr w:rsidR="000A4133" w:rsidRPr="003E12DB" w:rsidTr="005644DE">
        <w:trPr>
          <w:trHeight w:val="543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0A4133" w:rsidRPr="000A4133" w:rsidRDefault="000A4133" w:rsidP="00BB4723">
            <w:pPr>
              <w:spacing w:after="0" w:line="240" w:lineRule="auto"/>
              <w:ind w:left="-3"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conclusão:</w:t>
            </w:r>
            <w:r w:rsidR="00BB47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______/______/______.</w:t>
            </w:r>
          </w:p>
        </w:tc>
      </w:tr>
      <w:tr w:rsidR="000466F9" w:rsidRPr="003E12DB" w:rsidTr="005644DE">
        <w:trPr>
          <w:trHeight w:val="585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466F9" w:rsidRPr="000A4133" w:rsidRDefault="00502986" w:rsidP="001243A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ANÁLISE CRÍTICA DA EFICÁ</w:t>
            </w:r>
            <w:r w:rsidR="001243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CIA</w:t>
            </w:r>
            <w:r w:rsidR="00E651DA" w:rsidRPr="000A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DA AÇ</w:t>
            </w:r>
            <w:r w:rsidR="001243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ÃO TOMADA</w:t>
            </w:r>
          </w:p>
        </w:tc>
      </w:tr>
      <w:tr w:rsidR="003F5DC5" w:rsidRPr="003E12DB" w:rsidTr="005644DE">
        <w:trPr>
          <w:trHeight w:val="538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5DC5" w:rsidRPr="00736D12" w:rsidRDefault="003F5DC5" w:rsidP="00BB4723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Data da Verificação d</w:t>
            </w:r>
            <w:r w:rsidR="009E710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 resultado</w:t>
            </w:r>
            <w:r w:rsidR="00E651D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:</w:t>
            </w:r>
            <w:r w:rsidR="00B9106E" w:rsidRPr="00736D12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r w:rsidR="00BB472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______/______/______.</w:t>
            </w:r>
          </w:p>
        </w:tc>
      </w:tr>
      <w:tr w:rsidR="000466F9" w:rsidRPr="003E12DB" w:rsidTr="005644DE">
        <w:trPr>
          <w:trHeight w:val="124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0466F9" w:rsidRPr="00AD3CC0" w:rsidRDefault="00E651D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="000466F9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vidências d</w:t>
            </w:r>
            <w:r w:rsidR="009E710D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resultado</w:t>
            </w:r>
            <w:r w:rsidR="00616A09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</w:t>
            </w:r>
            <w:r w:rsidR="000A4133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616A09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aç</w:t>
            </w:r>
            <w:r w:rsidR="000A4133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ões tomadas</w:t>
            </w:r>
            <w:r w:rsidR="00EE7A6A" w:rsidRPr="00AD3C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  <w:r w:rsidR="00B00765" w:rsidRPr="00AD3CC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</w:p>
          <w:p w:rsidR="00EE7A6A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EE7A6A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C77E62" w:rsidRDefault="00C77E62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EE7A6A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EE7A6A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EE7A6A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EE7A6A" w:rsidRPr="00736D12" w:rsidRDefault="00EE7A6A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892007" w:rsidRPr="00736D12" w:rsidRDefault="00892007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243A5" w:rsidRPr="003E12DB" w:rsidTr="00B341D0">
        <w:trPr>
          <w:trHeight w:val="3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1243A5" w:rsidRPr="00AD3CC0" w:rsidRDefault="001243A5" w:rsidP="00B341D0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5D7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Necessidade de </w:t>
            </w:r>
            <w:r w:rsidR="00B341D0" w:rsidRPr="007B5D7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atualizar riscos e oportunidades determinados durante o planejamento</w:t>
            </w:r>
            <w:r w:rsidRPr="007B5D7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? </w:t>
            </w:r>
            <w:proofErr w:type="gramStart"/>
            <w:r w:rsidRPr="007B5D7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7B5D7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  ) Sim      (    ) Não</w:t>
            </w:r>
          </w:p>
        </w:tc>
      </w:tr>
      <w:tr w:rsidR="000466F9" w:rsidRPr="003E12DB" w:rsidTr="005644DE">
        <w:trPr>
          <w:trHeight w:val="297"/>
        </w:trPr>
        <w:tc>
          <w:tcPr>
            <w:tcW w:w="1184" w:type="pct"/>
            <w:gridSpan w:val="2"/>
            <w:tcBorders>
              <w:top w:val="double" w:sz="4" w:space="0" w:color="auto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466F9" w:rsidRPr="00736D12" w:rsidRDefault="000466F9" w:rsidP="004E38A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Eficaz:    </w:t>
            </w:r>
            <w:r w:rsidRPr="00736D12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2.1pt;height:12.1pt" o:ole="">
                  <v:imagedata r:id="rId8" o:title=""/>
                </v:shape>
                <w:control r:id="rId9" w:name="OptionButton1" w:shapeid="_x0000_i1038"/>
              </w:object>
            </w:r>
            <w:proofErr w:type="gramStart"/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 Sim</w:t>
            </w:r>
            <w:proofErr w:type="gramEnd"/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736D12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40" type="#_x0000_t75" style="width:12.65pt;height:12.1pt" o:ole="">
                  <v:imagedata r:id="rId10" o:title=""/>
                </v:shape>
                <w:control r:id="rId11" w:name="OptionButton2" w:shapeid="_x0000_i1040"/>
              </w:object>
            </w:r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 Não</w:t>
            </w:r>
          </w:p>
        </w:tc>
        <w:tc>
          <w:tcPr>
            <w:tcW w:w="1825" w:type="pct"/>
            <w:gridSpan w:val="6"/>
            <w:tcBorders>
              <w:top w:val="double" w:sz="4" w:space="0" w:color="auto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466F9" w:rsidRPr="00736D12" w:rsidRDefault="000466F9" w:rsidP="00F03D19">
            <w:pPr>
              <w:spacing w:before="120" w:after="120"/>
              <w:ind w:right="-37"/>
              <w:rPr>
                <w:rFonts w:ascii="Arial" w:hAnsi="Arial" w:cs="Arial"/>
                <w:b/>
                <w:sz w:val="16"/>
                <w:szCs w:val="16"/>
              </w:rPr>
            </w:pPr>
            <w:r w:rsidRPr="00736D12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43" type="#_x0000_t75" style="width:13.25pt;height:12.1pt" o:ole="">
                  <v:imagedata r:id="rId12" o:title=""/>
                </v:shape>
                <w:control r:id="rId13" w:name="OptionButton3" w:shapeid="_x0000_i1043"/>
              </w:object>
            </w:r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 Perda de objeto</w:t>
            </w:r>
          </w:p>
        </w:tc>
        <w:tc>
          <w:tcPr>
            <w:tcW w:w="1991" w:type="pct"/>
            <w:gridSpan w:val="2"/>
            <w:tcBorders>
              <w:top w:val="double" w:sz="4" w:space="0" w:color="auto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:rsidR="000466F9" w:rsidRPr="00736D12" w:rsidRDefault="000466F9" w:rsidP="00AD6763">
            <w:pPr>
              <w:spacing w:before="60"/>
              <w:ind w:right="-37"/>
              <w:rPr>
                <w:rFonts w:ascii="Arial" w:hAnsi="Arial" w:cs="Arial"/>
                <w:b/>
                <w:sz w:val="16"/>
                <w:szCs w:val="16"/>
              </w:rPr>
            </w:pPr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N° </w:t>
            </w:r>
            <w:r w:rsidR="00AF397E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D676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AF397E">
              <w:rPr>
                <w:rFonts w:ascii="Arial" w:hAnsi="Arial" w:cs="Arial"/>
                <w:b/>
                <w:sz w:val="16"/>
                <w:szCs w:val="16"/>
              </w:rPr>
              <w:t xml:space="preserve"> nov</w:t>
            </w:r>
            <w:r w:rsidR="00AD676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AF39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6763">
              <w:rPr>
                <w:rFonts w:ascii="Arial" w:hAnsi="Arial" w:cs="Arial"/>
                <w:b/>
                <w:sz w:val="16"/>
                <w:szCs w:val="16"/>
              </w:rPr>
              <w:t>relatório</w:t>
            </w:r>
            <w:r w:rsidR="00150D8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736D12">
              <w:rPr>
                <w:rFonts w:ascii="Arial" w:hAnsi="Arial" w:cs="Arial"/>
                <w:sz w:val="16"/>
                <w:szCs w:val="16"/>
              </w:rPr>
              <w:t>(se houver)</w:t>
            </w:r>
            <w:r w:rsidRPr="00736D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466F9" w:rsidRPr="003E12DB" w:rsidTr="00B341D0">
        <w:trPr>
          <w:trHeight w:val="726"/>
        </w:trPr>
        <w:tc>
          <w:tcPr>
            <w:tcW w:w="3009" w:type="pct"/>
            <w:gridSpan w:val="8"/>
            <w:tcBorders>
              <w:top w:val="single" w:sz="4" w:space="0" w:color="969696"/>
              <w:left w:val="single" w:sz="4" w:space="0" w:color="C0C0C0"/>
              <w:bottom w:val="double" w:sz="4" w:space="0" w:color="969696"/>
              <w:right w:val="single" w:sz="4" w:space="0" w:color="C0C0C0"/>
            </w:tcBorders>
            <w:shd w:val="clear" w:color="auto" w:fill="auto"/>
          </w:tcPr>
          <w:p w:rsidR="000466F9" w:rsidRPr="00736D12" w:rsidRDefault="000466F9" w:rsidP="00F03D19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Responsável pelo encerramento: </w:t>
            </w:r>
          </w:p>
          <w:p w:rsidR="000466F9" w:rsidRPr="00736D12" w:rsidRDefault="000466F9" w:rsidP="00F03D19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969696"/>
              <w:left w:val="single" w:sz="4" w:space="0" w:color="C0C0C0"/>
              <w:bottom w:val="double" w:sz="4" w:space="0" w:color="969696"/>
              <w:right w:val="single" w:sz="4" w:space="0" w:color="C0C0C0"/>
            </w:tcBorders>
            <w:shd w:val="clear" w:color="auto" w:fill="auto"/>
          </w:tcPr>
          <w:p w:rsidR="000466F9" w:rsidRPr="00736D12" w:rsidRDefault="000466F9" w:rsidP="00F03D19">
            <w:pPr>
              <w:spacing w:before="120" w:after="120"/>
              <w:ind w:right="-37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do encerramento</w:t>
            </w:r>
            <w:r w:rsidR="00AD67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736D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0466F9" w:rsidRPr="00736D12" w:rsidRDefault="00BB4723" w:rsidP="00BB4723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_____/_____/_____</w:t>
            </w:r>
          </w:p>
        </w:tc>
      </w:tr>
    </w:tbl>
    <w:p w:rsidR="00856ABF" w:rsidRPr="003E12DB" w:rsidRDefault="00856ABF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sectPr w:rsidR="00856ABF" w:rsidRPr="003E12DB" w:rsidSect="00DF48C2">
      <w:headerReference w:type="default" r:id="rId14"/>
      <w:footerReference w:type="default" r:id="rId15"/>
      <w:pgSz w:w="11906" w:h="16838"/>
      <w:pgMar w:top="1417" w:right="993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DE" w:rsidRDefault="005644DE" w:rsidP="00856ABF">
      <w:pPr>
        <w:spacing w:after="0" w:line="240" w:lineRule="auto"/>
      </w:pPr>
      <w:r>
        <w:separator/>
      </w:r>
    </w:p>
  </w:endnote>
  <w:endnote w:type="continuationSeparator" w:id="0">
    <w:p w:rsidR="005644DE" w:rsidRDefault="005644DE" w:rsidP="008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DE" w:rsidRPr="003E12DB" w:rsidRDefault="005644DE" w:rsidP="009B2B62">
    <w:pPr>
      <w:pStyle w:val="Rodap"/>
      <w:ind w:left="-142"/>
      <w:rPr>
        <w:rFonts w:ascii="Arial" w:hAnsi="Arial" w:cs="Arial"/>
        <w:sz w:val="16"/>
        <w:szCs w:val="16"/>
      </w:rPr>
    </w:pPr>
    <w:r w:rsidRPr="003E12DB">
      <w:rPr>
        <w:rFonts w:ascii="Arial" w:hAnsi="Arial" w:cs="Arial"/>
        <w:sz w:val="16"/>
        <w:szCs w:val="16"/>
      </w:rPr>
      <w:t>FRM-PJERJ-004-01</w:t>
    </w:r>
    <w:r>
      <w:rPr>
        <w:rFonts w:ascii="Arial" w:hAnsi="Arial" w:cs="Arial"/>
        <w:sz w:val="16"/>
        <w:szCs w:val="16"/>
      </w:rPr>
      <w:t xml:space="preserve">                             Rev.: 17</w:t>
    </w:r>
    <w:r w:rsidRPr="003E12DB">
      <w:rPr>
        <w:rFonts w:ascii="Arial" w:hAnsi="Arial" w:cs="Arial"/>
        <w:sz w:val="16"/>
        <w:szCs w:val="16"/>
      </w:rPr>
      <w:ptab w:relativeTo="margin" w:alignment="center" w:leader="none"/>
    </w:r>
    <w:r w:rsidRPr="003E12DB">
      <w:rPr>
        <w:rFonts w:ascii="Arial" w:hAnsi="Arial" w:cs="Arial"/>
        <w:sz w:val="16"/>
        <w:szCs w:val="16"/>
      </w:rPr>
      <w:t xml:space="preserve">Data: </w:t>
    </w:r>
    <w:r w:rsidR="007B5D71">
      <w:rPr>
        <w:rFonts w:ascii="Arial" w:hAnsi="Arial" w:cs="Arial"/>
        <w:sz w:val="16"/>
        <w:szCs w:val="16"/>
      </w:rPr>
      <w:t>29/10</w:t>
    </w:r>
    <w:r w:rsidRPr="003E12DB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Pr="003E12DB">
      <w:rPr>
        <w:rFonts w:ascii="Arial" w:hAnsi="Arial" w:cs="Arial"/>
        <w:sz w:val="16"/>
        <w:szCs w:val="16"/>
      </w:rPr>
      <w:ptab w:relativeTo="margin" w:alignment="right" w:leader="none"/>
    </w:r>
    <w:r w:rsidRPr="00D53B81">
      <w:rPr>
        <w:rFonts w:ascii="Arial" w:hAnsi="Arial" w:cs="Arial"/>
        <w:sz w:val="16"/>
        <w:szCs w:val="16"/>
      </w:rPr>
      <w:t xml:space="preserve">Página </w:t>
    </w:r>
    <w:r w:rsidRPr="00D53B81">
      <w:rPr>
        <w:rFonts w:ascii="Arial" w:hAnsi="Arial" w:cs="Arial"/>
        <w:b/>
        <w:bCs/>
        <w:sz w:val="16"/>
        <w:szCs w:val="16"/>
      </w:rPr>
      <w:fldChar w:fldCharType="begin"/>
    </w:r>
    <w:r w:rsidRPr="00D53B8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D53B81">
      <w:rPr>
        <w:rFonts w:ascii="Arial" w:hAnsi="Arial" w:cs="Arial"/>
        <w:b/>
        <w:bCs/>
        <w:sz w:val="16"/>
        <w:szCs w:val="16"/>
      </w:rPr>
      <w:fldChar w:fldCharType="separate"/>
    </w:r>
    <w:r w:rsidR="00420FD9">
      <w:rPr>
        <w:rFonts w:ascii="Arial" w:hAnsi="Arial" w:cs="Arial"/>
        <w:b/>
        <w:bCs/>
        <w:noProof/>
        <w:sz w:val="16"/>
        <w:szCs w:val="16"/>
      </w:rPr>
      <w:t>2</w:t>
    </w:r>
    <w:r w:rsidRPr="00D53B81">
      <w:rPr>
        <w:rFonts w:ascii="Arial" w:hAnsi="Arial" w:cs="Arial"/>
        <w:b/>
        <w:bCs/>
        <w:sz w:val="16"/>
        <w:szCs w:val="16"/>
      </w:rPr>
      <w:fldChar w:fldCharType="end"/>
    </w:r>
    <w:r w:rsidRPr="00D53B81">
      <w:rPr>
        <w:rFonts w:ascii="Arial" w:hAnsi="Arial" w:cs="Arial"/>
        <w:sz w:val="16"/>
        <w:szCs w:val="16"/>
      </w:rPr>
      <w:t xml:space="preserve"> de </w:t>
    </w:r>
    <w:r w:rsidRPr="00D53B81">
      <w:rPr>
        <w:rFonts w:ascii="Arial" w:hAnsi="Arial" w:cs="Arial"/>
        <w:b/>
        <w:bCs/>
        <w:sz w:val="16"/>
        <w:szCs w:val="16"/>
      </w:rPr>
      <w:fldChar w:fldCharType="begin"/>
    </w:r>
    <w:r w:rsidRPr="00D53B8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D53B81">
      <w:rPr>
        <w:rFonts w:ascii="Arial" w:hAnsi="Arial" w:cs="Arial"/>
        <w:b/>
        <w:bCs/>
        <w:sz w:val="16"/>
        <w:szCs w:val="16"/>
      </w:rPr>
      <w:fldChar w:fldCharType="separate"/>
    </w:r>
    <w:r w:rsidR="00420FD9">
      <w:rPr>
        <w:rFonts w:ascii="Arial" w:hAnsi="Arial" w:cs="Arial"/>
        <w:b/>
        <w:bCs/>
        <w:noProof/>
        <w:sz w:val="16"/>
        <w:szCs w:val="16"/>
      </w:rPr>
      <w:t>2</w:t>
    </w:r>
    <w:r w:rsidRPr="00D53B8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DE" w:rsidRDefault="005644DE" w:rsidP="00856ABF">
      <w:pPr>
        <w:spacing w:after="0" w:line="240" w:lineRule="auto"/>
      </w:pPr>
      <w:r>
        <w:separator/>
      </w:r>
    </w:p>
  </w:footnote>
  <w:footnote w:type="continuationSeparator" w:id="0">
    <w:p w:rsidR="005644DE" w:rsidRDefault="005644DE" w:rsidP="008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42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304"/>
      <w:gridCol w:w="8638"/>
    </w:tblGrid>
    <w:tr w:rsidR="005644DE" w:rsidTr="006834F0">
      <w:tc>
        <w:tcPr>
          <w:tcW w:w="1304" w:type="dxa"/>
          <w:tcBorders>
            <w:top w:val="double" w:sz="4" w:space="0" w:color="auto"/>
          </w:tcBorders>
        </w:tcPr>
        <w:p w:rsidR="005644DE" w:rsidRDefault="005644DE" w:rsidP="0043457D">
          <w:pPr>
            <w:pStyle w:val="Cabealho"/>
            <w:tabs>
              <w:tab w:val="clear" w:pos="4252"/>
              <w:tab w:val="clear" w:pos="8504"/>
            </w:tabs>
          </w:pPr>
          <w:r>
            <w:rPr>
              <w:noProof/>
              <w:lang w:eastAsia="pt-BR"/>
            </w:rPr>
            <w:drawing>
              <wp:inline distT="0" distB="0" distL="0" distR="0" wp14:anchorId="6CFF11E0" wp14:editId="105DC300">
                <wp:extent cx="691200" cy="723600"/>
                <wp:effectExtent l="0" t="0" r="0" b="63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5644DE" w:rsidRPr="00D53B81" w:rsidRDefault="005644DE" w:rsidP="00D53B81">
          <w:pPr>
            <w:pStyle w:val="Cabealho"/>
            <w:tabs>
              <w:tab w:val="left" w:pos="2806"/>
            </w:tabs>
            <w:spacing w:before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53B81">
            <w:rPr>
              <w:rFonts w:ascii="Arial" w:hAnsi="Arial" w:cs="Arial"/>
              <w:b/>
              <w:sz w:val="24"/>
              <w:szCs w:val="24"/>
            </w:rPr>
            <w:t>Tribunal de Justiça do Estado do Rio de Janeiro</w:t>
          </w:r>
        </w:p>
        <w:p w:rsidR="005644DE" w:rsidRDefault="005644DE" w:rsidP="00D53B81">
          <w:pPr>
            <w:pStyle w:val="Cabealho"/>
            <w:jc w:val="center"/>
            <w:rPr>
              <w:rFonts w:ascii="Arial" w:hAnsi="Arial" w:cs="Arial"/>
              <w:b/>
            </w:rPr>
          </w:pPr>
        </w:p>
        <w:p w:rsidR="005644DE" w:rsidRPr="00B53946" w:rsidRDefault="00AD6763" w:rsidP="005644DE">
          <w:pPr>
            <w:pStyle w:val="Cabealho"/>
            <w:jc w:val="center"/>
            <w:rPr>
              <w:rFonts w:ascii="Arial" w:hAnsi="Arial" w:cs="Arial"/>
              <w:b/>
              <w:u w:val="double"/>
            </w:rPr>
          </w:pPr>
          <w:r>
            <w:rPr>
              <w:rFonts w:ascii="Arial" w:hAnsi="Arial" w:cs="Arial"/>
              <w:b/>
              <w:u w:val="double"/>
            </w:rPr>
            <w:t xml:space="preserve">RELATÓRIO </w:t>
          </w:r>
          <w:r w:rsidR="0065154F">
            <w:rPr>
              <w:rFonts w:ascii="Arial" w:hAnsi="Arial" w:cs="Arial"/>
              <w:b/>
              <w:u w:val="double"/>
            </w:rPr>
            <w:t>DE AVALIAÇÃO</w:t>
          </w:r>
          <w:r>
            <w:rPr>
              <w:rFonts w:ascii="Arial" w:hAnsi="Arial" w:cs="Arial"/>
              <w:b/>
              <w:u w:val="double"/>
            </w:rPr>
            <w:t xml:space="preserve"> DE NÃO CONFORMIDADE </w:t>
          </w:r>
        </w:p>
        <w:p w:rsidR="005644DE" w:rsidRDefault="005644DE" w:rsidP="0043457D">
          <w:pPr>
            <w:pStyle w:val="Cabealho"/>
          </w:pPr>
        </w:p>
      </w:tc>
    </w:tr>
  </w:tbl>
  <w:p w:rsidR="005644DE" w:rsidRPr="00D23B99" w:rsidRDefault="00D23B99" w:rsidP="00D23B99">
    <w:pPr>
      <w:ind w:hanging="567"/>
      <w:jc w:val="center"/>
      <w:rPr>
        <w:rFonts w:ascii="Arial" w:hAnsi="Arial" w:cs="Arial"/>
        <w:color w:val="FF0000"/>
      </w:rPr>
    </w:pPr>
    <w:r w:rsidRPr="00D23B99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Pr="00D23B99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Pr="00D23B99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6F3D"/>
    <w:multiLevelType w:val="hybridMultilevel"/>
    <w:tmpl w:val="AD9AA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F"/>
    <w:rsid w:val="00011776"/>
    <w:rsid w:val="00020825"/>
    <w:rsid w:val="00023A28"/>
    <w:rsid w:val="00025058"/>
    <w:rsid w:val="000367E4"/>
    <w:rsid w:val="000466F9"/>
    <w:rsid w:val="000700A7"/>
    <w:rsid w:val="00082183"/>
    <w:rsid w:val="000921B4"/>
    <w:rsid w:val="00092FD9"/>
    <w:rsid w:val="000A4133"/>
    <w:rsid w:val="000C087E"/>
    <w:rsid w:val="001243A5"/>
    <w:rsid w:val="00150D8A"/>
    <w:rsid w:val="001623D4"/>
    <w:rsid w:val="00173799"/>
    <w:rsid w:val="00175E0E"/>
    <w:rsid w:val="00181F10"/>
    <w:rsid w:val="001978DD"/>
    <w:rsid w:val="001D79F7"/>
    <w:rsid w:val="001E40BE"/>
    <w:rsid w:val="001F29F3"/>
    <w:rsid w:val="00232C2E"/>
    <w:rsid w:val="002339E9"/>
    <w:rsid w:val="00262119"/>
    <w:rsid w:val="002855C6"/>
    <w:rsid w:val="00291A8C"/>
    <w:rsid w:val="002A2605"/>
    <w:rsid w:val="002B782F"/>
    <w:rsid w:val="002C2DE0"/>
    <w:rsid w:val="00303DF3"/>
    <w:rsid w:val="0030667B"/>
    <w:rsid w:val="003220A5"/>
    <w:rsid w:val="00325EE2"/>
    <w:rsid w:val="00357BC8"/>
    <w:rsid w:val="00385FEE"/>
    <w:rsid w:val="003E12DB"/>
    <w:rsid w:val="003E6948"/>
    <w:rsid w:val="003F5DC5"/>
    <w:rsid w:val="0041021C"/>
    <w:rsid w:val="00420FD9"/>
    <w:rsid w:val="00424023"/>
    <w:rsid w:val="0043457D"/>
    <w:rsid w:val="00471E00"/>
    <w:rsid w:val="0049262A"/>
    <w:rsid w:val="00492D94"/>
    <w:rsid w:val="004D5A4C"/>
    <w:rsid w:val="004E2D32"/>
    <w:rsid w:val="004E38A6"/>
    <w:rsid w:val="004E5D36"/>
    <w:rsid w:val="004E76D1"/>
    <w:rsid w:val="00502986"/>
    <w:rsid w:val="00524DDC"/>
    <w:rsid w:val="005429FD"/>
    <w:rsid w:val="00545112"/>
    <w:rsid w:val="00552AFB"/>
    <w:rsid w:val="005606AD"/>
    <w:rsid w:val="005644DE"/>
    <w:rsid w:val="00574D10"/>
    <w:rsid w:val="00580B9E"/>
    <w:rsid w:val="00592750"/>
    <w:rsid w:val="00597ADE"/>
    <w:rsid w:val="005B2900"/>
    <w:rsid w:val="00600041"/>
    <w:rsid w:val="00612B74"/>
    <w:rsid w:val="00616A09"/>
    <w:rsid w:val="00620C7D"/>
    <w:rsid w:val="00631E43"/>
    <w:rsid w:val="00636093"/>
    <w:rsid w:val="006361FC"/>
    <w:rsid w:val="0065154F"/>
    <w:rsid w:val="0065563C"/>
    <w:rsid w:val="00660A37"/>
    <w:rsid w:val="006834F0"/>
    <w:rsid w:val="00695095"/>
    <w:rsid w:val="006A3161"/>
    <w:rsid w:val="006A6DF6"/>
    <w:rsid w:val="006C02AA"/>
    <w:rsid w:val="006C03A3"/>
    <w:rsid w:val="006C3002"/>
    <w:rsid w:val="006E55E8"/>
    <w:rsid w:val="006F55F6"/>
    <w:rsid w:val="00736D12"/>
    <w:rsid w:val="0078454A"/>
    <w:rsid w:val="007B5D71"/>
    <w:rsid w:val="007E2C15"/>
    <w:rsid w:val="007E42A0"/>
    <w:rsid w:val="00805DDB"/>
    <w:rsid w:val="008066B2"/>
    <w:rsid w:val="00815240"/>
    <w:rsid w:val="00834597"/>
    <w:rsid w:val="00856ABF"/>
    <w:rsid w:val="00892007"/>
    <w:rsid w:val="008B1AA2"/>
    <w:rsid w:val="009143AF"/>
    <w:rsid w:val="0091678F"/>
    <w:rsid w:val="0094684E"/>
    <w:rsid w:val="009B2B62"/>
    <w:rsid w:val="009E0D02"/>
    <w:rsid w:val="009E710D"/>
    <w:rsid w:val="00A00852"/>
    <w:rsid w:val="00A2703E"/>
    <w:rsid w:val="00A3088E"/>
    <w:rsid w:val="00A65F29"/>
    <w:rsid w:val="00A730A6"/>
    <w:rsid w:val="00A7730E"/>
    <w:rsid w:val="00AB231D"/>
    <w:rsid w:val="00AB6D66"/>
    <w:rsid w:val="00AD3CC0"/>
    <w:rsid w:val="00AD6646"/>
    <w:rsid w:val="00AD6763"/>
    <w:rsid w:val="00AE102D"/>
    <w:rsid w:val="00AF0027"/>
    <w:rsid w:val="00AF364C"/>
    <w:rsid w:val="00AF397E"/>
    <w:rsid w:val="00B00765"/>
    <w:rsid w:val="00B341D0"/>
    <w:rsid w:val="00B37CE1"/>
    <w:rsid w:val="00B439A1"/>
    <w:rsid w:val="00B501F9"/>
    <w:rsid w:val="00B53946"/>
    <w:rsid w:val="00B9106E"/>
    <w:rsid w:val="00BA76B8"/>
    <w:rsid w:val="00BB4723"/>
    <w:rsid w:val="00BF6052"/>
    <w:rsid w:val="00C005F1"/>
    <w:rsid w:val="00C57CE9"/>
    <w:rsid w:val="00C70331"/>
    <w:rsid w:val="00C7521D"/>
    <w:rsid w:val="00C77E62"/>
    <w:rsid w:val="00C83B6A"/>
    <w:rsid w:val="00CA6F5D"/>
    <w:rsid w:val="00CC13D5"/>
    <w:rsid w:val="00CE051A"/>
    <w:rsid w:val="00D23B99"/>
    <w:rsid w:val="00D40FE8"/>
    <w:rsid w:val="00D53B81"/>
    <w:rsid w:val="00D717F9"/>
    <w:rsid w:val="00D874A9"/>
    <w:rsid w:val="00DC2327"/>
    <w:rsid w:val="00DC7FBA"/>
    <w:rsid w:val="00DD4204"/>
    <w:rsid w:val="00DD4CEC"/>
    <w:rsid w:val="00DE56C4"/>
    <w:rsid w:val="00DF48C2"/>
    <w:rsid w:val="00DF6EF3"/>
    <w:rsid w:val="00E43024"/>
    <w:rsid w:val="00E651DA"/>
    <w:rsid w:val="00E6621D"/>
    <w:rsid w:val="00E7508B"/>
    <w:rsid w:val="00E8143D"/>
    <w:rsid w:val="00E81725"/>
    <w:rsid w:val="00ED5C87"/>
    <w:rsid w:val="00ED5E8D"/>
    <w:rsid w:val="00ED6544"/>
    <w:rsid w:val="00EE7A6A"/>
    <w:rsid w:val="00F03D19"/>
    <w:rsid w:val="00F10E5D"/>
    <w:rsid w:val="00F22853"/>
    <w:rsid w:val="00F4140A"/>
    <w:rsid w:val="00F50E9F"/>
    <w:rsid w:val="00FA1043"/>
    <w:rsid w:val="00FD223B"/>
    <w:rsid w:val="00FE241F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6789CEDD-2646-403B-AD39-9BB78DF1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ABF"/>
  </w:style>
  <w:style w:type="paragraph" w:styleId="Rodap">
    <w:name w:val="footer"/>
    <w:basedOn w:val="Normal"/>
    <w:link w:val="Rodap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ABF"/>
  </w:style>
  <w:style w:type="table" w:styleId="Tabelacomgrade">
    <w:name w:val="Table Grid"/>
    <w:basedOn w:val="Tabelanormal"/>
    <w:uiPriority w:val="59"/>
    <w:rsid w:val="0085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6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42DB-FDFD-4C91-84A5-9F73F57E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Dias de Amorim</dc:creator>
  <cp:lastModifiedBy>Adriane Maria de Luna Nunes</cp:lastModifiedBy>
  <cp:revision>37</cp:revision>
  <cp:lastPrinted>2018-10-10T18:33:00Z</cp:lastPrinted>
  <dcterms:created xsi:type="dcterms:W3CDTF">2018-03-13T16:24:00Z</dcterms:created>
  <dcterms:modified xsi:type="dcterms:W3CDTF">2018-10-26T21:18:00Z</dcterms:modified>
</cp:coreProperties>
</file>