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209E" w14:textId="5CD42482" w:rsidR="00072295" w:rsidRDefault="006C6D2E" w:rsidP="00517B73">
      <w:pPr>
        <w:spacing w:line="360" w:lineRule="auto"/>
        <w:jc w:val="center"/>
        <w:rPr>
          <w:rFonts w:ascii="Arial" w:hAnsi="Arial" w:cs="Arial"/>
          <w:b/>
        </w:rPr>
      </w:pPr>
      <w:bookmarkStart w:id="0" w:name="_Hlk112850140"/>
      <w:r w:rsidRPr="000139AF">
        <w:rPr>
          <w:rFonts w:ascii="Arial" w:hAnsi="Arial" w:cs="Arial"/>
          <w:b/>
        </w:rPr>
        <w:t xml:space="preserve">AVISO 2ªVP nº </w:t>
      </w:r>
      <w:r w:rsidR="00517B73">
        <w:rPr>
          <w:rFonts w:ascii="Arial" w:hAnsi="Arial" w:cs="Arial"/>
          <w:b/>
        </w:rPr>
        <w:t>08</w:t>
      </w:r>
      <w:r w:rsidR="00072295" w:rsidRPr="000139AF">
        <w:rPr>
          <w:rFonts w:ascii="Arial" w:hAnsi="Arial" w:cs="Arial"/>
          <w:b/>
        </w:rPr>
        <w:t>/2022</w:t>
      </w:r>
    </w:p>
    <w:p w14:paraId="51897308" w14:textId="77777777" w:rsidR="00517B73" w:rsidRPr="000139AF" w:rsidRDefault="00517B73" w:rsidP="00517B73">
      <w:pPr>
        <w:spacing w:line="360" w:lineRule="auto"/>
        <w:jc w:val="center"/>
        <w:rPr>
          <w:rFonts w:ascii="Arial" w:hAnsi="Arial" w:cs="Arial"/>
          <w:b/>
        </w:rPr>
      </w:pPr>
    </w:p>
    <w:p w14:paraId="400216C1" w14:textId="4F44F535" w:rsidR="00072295" w:rsidRPr="000139AF" w:rsidRDefault="00072295" w:rsidP="00517B73">
      <w:pPr>
        <w:spacing w:line="360" w:lineRule="auto"/>
        <w:jc w:val="both"/>
        <w:rPr>
          <w:rFonts w:ascii="Arial" w:hAnsi="Arial" w:cs="Arial"/>
        </w:rPr>
      </w:pPr>
      <w:r w:rsidRPr="000139AF">
        <w:rPr>
          <w:rFonts w:ascii="Arial" w:hAnsi="Arial" w:cs="Arial"/>
          <w:b/>
        </w:rPr>
        <w:t xml:space="preserve">O 2º VICE-PRESIDENTE DO TRIBUNAL DE JUSTIÇA DO ESTADO DO RIO DE JANEIRO </w:t>
      </w:r>
      <w:bookmarkStart w:id="1" w:name="_Hlk112849168"/>
      <w:r w:rsidRPr="000139AF">
        <w:rPr>
          <w:rFonts w:ascii="Arial" w:hAnsi="Arial" w:cs="Arial"/>
          <w:b/>
        </w:rPr>
        <w:t>e SUPERVISOR DO GRUPO DE MONITORAMENTO E FISCALIZAÇÃO DO SISTEMA CARCERÁRIO – GMF</w:t>
      </w:r>
      <w:r w:rsidR="006C6D2E" w:rsidRPr="000139AF">
        <w:rPr>
          <w:rFonts w:ascii="Arial" w:hAnsi="Arial" w:cs="Arial"/>
          <w:b/>
        </w:rPr>
        <w:t>/R</w:t>
      </w:r>
      <w:r w:rsidR="006C6D2E" w:rsidRPr="000139AF">
        <w:rPr>
          <w:rFonts w:ascii="Arial" w:hAnsi="Arial" w:cs="Arial"/>
        </w:rPr>
        <w:t>J</w:t>
      </w:r>
      <w:bookmarkEnd w:id="1"/>
      <w:r w:rsidRPr="000139AF">
        <w:rPr>
          <w:rFonts w:ascii="Arial" w:hAnsi="Arial" w:cs="Arial"/>
        </w:rPr>
        <w:t xml:space="preserve">, </w:t>
      </w:r>
      <w:r w:rsidRPr="000139AF">
        <w:rPr>
          <w:rFonts w:ascii="Arial" w:hAnsi="Arial" w:cs="Arial"/>
          <w:b/>
        </w:rPr>
        <w:t>Desembargador MARCUS HENRIQUE PINTO BASÍLIO</w:t>
      </w:r>
      <w:r w:rsidRPr="000139AF">
        <w:rPr>
          <w:rFonts w:ascii="Arial" w:hAnsi="Arial" w:cs="Arial"/>
        </w:rPr>
        <w:t xml:space="preserve">, no uso de suas atribuições </w:t>
      </w:r>
      <w:r w:rsidR="006C6D2E" w:rsidRPr="000139AF">
        <w:rPr>
          <w:rFonts w:ascii="Arial" w:hAnsi="Arial" w:cs="Arial"/>
        </w:rPr>
        <w:t>legais</w:t>
      </w:r>
      <w:r w:rsidR="00517B73">
        <w:rPr>
          <w:rFonts w:ascii="Arial" w:hAnsi="Arial" w:cs="Arial"/>
        </w:rPr>
        <w:t>,</w:t>
      </w:r>
      <w:r w:rsidR="007A33C8" w:rsidRPr="000139AF">
        <w:rPr>
          <w:rFonts w:ascii="Arial" w:hAnsi="Arial" w:cs="Arial"/>
        </w:rPr>
        <w:t xml:space="preserve"> </w:t>
      </w:r>
      <w:r w:rsidR="00265EAB">
        <w:rPr>
          <w:rFonts w:ascii="Arial" w:hAnsi="Arial" w:cs="Arial"/>
        </w:rPr>
        <w:t>e</w:t>
      </w:r>
    </w:p>
    <w:p w14:paraId="584E7C50" w14:textId="63D862AB" w:rsidR="0032488B" w:rsidRPr="000139AF" w:rsidRDefault="007A33C8" w:rsidP="00517B73">
      <w:pPr>
        <w:spacing w:line="360" w:lineRule="auto"/>
        <w:jc w:val="both"/>
        <w:rPr>
          <w:rFonts w:ascii="Arial" w:hAnsi="Arial" w:cs="Arial"/>
        </w:rPr>
      </w:pPr>
      <w:r w:rsidRPr="000139AF">
        <w:rPr>
          <w:rFonts w:ascii="Arial" w:hAnsi="Arial" w:cs="Arial"/>
          <w:b/>
          <w:bCs/>
        </w:rPr>
        <w:t>CONSIDERANDO</w:t>
      </w:r>
      <w:r w:rsidRPr="000139AF">
        <w:rPr>
          <w:rFonts w:ascii="Arial" w:hAnsi="Arial" w:cs="Arial"/>
        </w:rPr>
        <w:t xml:space="preserve"> que a Resolução TJ/OE/RJ nº 03/2021 confere à Segunda Vice-Presidência o desempenho das competências e atribuições atinentes ao sistema de justiça criminal</w:t>
      </w:r>
      <w:r w:rsidR="00517B73">
        <w:rPr>
          <w:rFonts w:ascii="Arial" w:hAnsi="Arial" w:cs="Arial"/>
        </w:rPr>
        <w:t>;</w:t>
      </w:r>
    </w:p>
    <w:p w14:paraId="0D06741A" w14:textId="731F608C" w:rsidR="007A33C8" w:rsidRPr="000139AF" w:rsidRDefault="0032488B" w:rsidP="00517B73">
      <w:pPr>
        <w:spacing w:line="360" w:lineRule="auto"/>
        <w:jc w:val="both"/>
        <w:rPr>
          <w:rFonts w:ascii="Arial" w:hAnsi="Arial" w:cs="Arial"/>
        </w:rPr>
      </w:pPr>
      <w:r w:rsidRPr="000139AF">
        <w:rPr>
          <w:rFonts w:ascii="Arial" w:hAnsi="Arial" w:cs="Arial"/>
          <w:b/>
          <w:bCs/>
        </w:rPr>
        <w:t>CONSIDERANDO</w:t>
      </w:r>
      <w:r w:rsidRPr="000139AF">
        <w:rPr>
          <w:rFonts w:ascii="Arial" w:hAnsi="Arial" w:cs="Arial"/>
        </w:rPr>
        <w:t xml:space="preserve"> a importância de </w:t>
      </w:r>
      <w:r w:rsidR="00265EAB">
        <w:rPr>
          <w:rFonts w:ascii="Arial" w:hAnsi="Arial" w:cs="Arial"/>
        </w:rPr>
        <w:t>manter atualizados os contatos dos órgãos integrantes do sistema de justiça criminal, conforme processo SEI nº 2022-06075541</w:t>
      </w:r>
      <w:r w:rsidRPr="000139AF">
        <w:rPr>
          <w:rFonts w:ascii="Arial" w:hAnsi="Arial" w:cs="Arial"/>
        </w:rPr>
        <w:t>;</w:t>
      </w:r>
    </w:p>
    <w:p w14:paraId="2B2FBD49" w14:textId="0D696C8F" w:rsidR="00072295" w:rsidRPr="00265EAB" w:rsidRDefault="00072295" w:rsidP="00517B73">
      <w:pPr>
        <w:spacing w:line="360" w:lineRule="auto"/>
        <w:jc w:val="both"/>
        <w:rPr>
          <w:rFonts w:ascii="Arial" w:hAnsi="Arial" w:cs="Arial"/>
        </w:rPr>
      </w:pPr>
      <w:r w:rsidRPr="000139AF">
        <w:rPr>
          <w:rFonts w:ascii="Arial" w:hAnsi="Arial" w:cs="Arial"/>
          <w:b/>
        </w:rPr>
        <w:t>AVISA</w:t>
      </w:r>
      <w:r w:rsidRPr="000139AF">
        <w:rPr>
          <w:rFonts w:ascii="Arial" w:hAnsi="Arial" w:cs="Arial"/>
        </w:rPr>
        <w:t xml:space="preserve"> aos Excelentíssimos Senhores Juízes</w:t>
      </w:r>
      <w:r w:rsidR="00265EAB">
        <w:rPr>
          <w:rFonts w:ascii="Arial" w:hAnsi="Arial" w:cs="Arial"/>
        </w:rPr>
        <w:t>, Chefes de Serventia e</w:t>
      </w:r>
      <w:r w:rsidR="006C6D2E" w:rsidRPr="000139AF">
        <w:rPr>
          <w:rFonts w:ascii="Arial" w:hAnsi="Arial" w:cs="Arial"/>
        </w:rPr>
        <w:t xml:space="preserve"> Servidores</w:t>
      </w:r>
      <w:r w:rsidR="00265EAB">
        <w:rPr>
          <w:rFonts w:ascii="Arial" w:hAnsi="Arial" w:cs="Arial"/>
        </w:rPr>
        <w:t xml:space="preserve"> </w:t>
      </w:r>
      <w:r w:rsidR="00AC4237">
        <w:rPr>
          <w:rFonts w:ascii="Arial" w:hAnsi="Arial" w:cs="Arial"/>
        </w:rPr>
        <w:t>que, em razão da</w:t>
      </w:r>
      <w:r w:rsidR="00265EAB">
        <w:rPr>
          <w:rFonts w:ascii="Arial" w:hAnsi="Arial" w:cs="Arial"/>
        </w:rPr>
        <w:t xml:space="preserve"> mudança de nomenclatura da Delegacia de Combate às Drogas (DCOD)</w:t>
      </w:r>
      <w:r w:rsidR="00AC4237">
        <w:rPr>
          <w:rFonts w:ascii="Arial" w:hAnsi="Arial" w:cs="Arial"/>
        </w:rPr>
        <w:t>,</w:t>
      </w:r>
      <w:r w:rsidR="00265EAB">
        <w:rPr>
          <w:rFonts w:ascii="Arial" w:hAnsi="Arial" w:cs="Arial"/>
        </w:rPr>
        <w:t xml:space="preserve"> da Secretaria de Estado de Polícia Civil do Rio de Janeiro, </w:t>
      </w:r>
      <w:r w:rsidR="00AC4237">
        <w:rPr>
          <w:rFonts w:ascii="Arial" w:hAnsi="Arial" w:cs="Arial"/>
        </w:rPr>
        <w:t xml:space="preserve">para </w:t>
      </w:r>
      <w:r w:rsidR="00265EAB">
        <w:rPr>
          <w:rFonts w:ascii="Arial" w:hAnsi="Arial" w:cs="Arial"/>
          <w:b/>
        </w:rPr>
        <w:t>Delegacia de Repressão a Entorpecentes (DRE)</w:t>
      </w:r>
      <w:r w:rsidR="009A0E89">
        <w:rPr>
          <w:rFonts w:ascii="Arial" w:hAnsi="Arial" w:cs="Arial"/>
          <w:b/>
        </w:rPr>
        <w:t>,</w:t>
      </w:r>
      <w:r w:rsidR="00265EAB">
        <w:rPr>
          <w:rFonts w:ascii="Arial" w:hAnsi="Arial" w:cs="Arial"/>
        </w:rPr>
        <w:t xml:space="preserve"> </w:t>
      </w:r>
      <w:r w:rsidR="00AC4237">
        <w:rPr>
          <w:rFonts w:ascii="Arial" w:hAnsi="Arial" w:cs="Arial"/>
        </w:rPr>
        <w:t>o</w:t>
      </w:r>
      <w:r w:rsidR="00265EAB">
        <w:rPr>
          <w:rFonts w:ascii="Arial" w:hAnsi="Arial" w:cs="Arial"/>
        </w:rPr>
        <w:t xml:space="preserve"> e-mail institucional</w:t>
      </w:r>
      <w:r w:rsidR="00AC4237">
        <w:rPr>
          <w:rFonts w:ascii="Arial" w:hAnsi="Arial" w:cs="Arial"/>
        </w:rPr>
        <w:t xml:space="preserve"> desta especializada</w:t>
      </w:r>
      <w:r w:rsidR="00B439FC">
        <w:rPr>
          <w:rFonts w:ascii="Arial" w:hAnsi="Arial" w:cs="Arial"/>
        </w:rPr>
        <w:t xml:space="preserve"> pa</w:t>
      </w:r>
      <w:r w:rsidR="00D236B7">
        <w:rPr>
          <w:rFonts w:ascii="Arial" w:hAnsi="Arial" w:cs="Arial"/>
        </w:rPr>
        <w:t>ssa a ser</w:t>
      </w:r>
      <w:r w:rsidR="00265EAB">
        <w:rPr>
          <w:rFonts w:ascii="Arial" w:hAnsi="Arial" w:cs="Arial"/>
        </w:rPr>
        <w:t xml:space="preserve"> </w:t>
      </w:r>
      <w:r w:rsidR="00D236B7">
        <w:rPr>
          <w:rFonts w:ascii="Arial" w:hAnsi="Arial" w:cs="Arial"/>
        </w:rPr>
        <w:t>“</w:t>
      </w:r>
      <w:r w:rsidR="00265EAB" w:rsidRPr="00BC0534">
        <w:rPr>
          <w:rFonts w:ascii="Arial" w:hAnsi="Arial" w:cs="Arial"/>
        </w:rPr>
        <w:t>dre@pcivil.rj.gov.br</w:t>
      </w:r>
      <w:r w:rsidR="00D236B7" w:rsidRPr="0048490E">
        <w:rPr>
          <w:rStyle w:val="Hyperlink"/>
          <w:rFonts w:ascii="Arial" w:hAnsi="Arial" w:cs="Arial"/>
          <w:u w:val="none"/>
        </w:rPr>
        <w:t>”</w:t>
      </w:r>
      <w:r w:rsidR="00265EAB">
        <w:rPr>
          <w:rFonts w:ascii="Arial" w:hAnsi="Arial" w:cs="Arial"/>
        </w:rPr>
        <w:t>.</w:t>
      </w:r>
    </w:p>
    <w:p w14:paraId="617D64D2" w14:textId="15C7C0EA" w:rsidR="00072295" w:rsidRDefault="00072295" w:rsidP="00517B73">
      <w:pPr>
        <w:spacing w:line="360" w:lineRule="auto"/>
        <w:jc w:val="center"/>
        <w:rPr>
          <w:rFonts w:ascii="Arial" w:hAnsi="Arial" w:cs="Arial"/>
        </w:rPr>
      </w:pPr>
      <w:r w:rsidRPr="000139AF">
        <w:rPr>
          <w:rFonts w:ascii="Arial" w:hAnsi="Arial" w:cs="Arial"/>
        </w:rPr>
        <w:t xml:space="preserve">Rio de Janeiro, </w:t>
      </w:r>
      <w:r w:rsidR="00265EAB" w:rsidRPr="00265EAB">
        <w:rPr>
          <w:rFonts w:ascii="Arial" w:hAnsi="Arial" w:cs="Arial"/>
        </w:rPr>
        <w:t>31</w:t>
      </w:r>
      <w:r w:rsidRPr="000139AF">
        <w:rPr>
          <w:rFonts w:ascii="Arial" w:hAnsi="Arial" w:cs="Arial"/>
        </w:rPr>
        <w:t xml:space="preserve"> de </w:t>
      </w:r>
      <w:r w:rsidR="00265EAB">
        <w:rPr>
          <w:rFonts w:ascii="Arial" w:hAnsi="Arial" w:cs="Arial"/>
        </w:rPr>
        <w:t>agost</w:t>
      </w:r>
      <w:r w:rsidR="006C6D2E" w:rsidRPr="000139AF">
        <w:rPr>
          <w:rFonts w:ascii="Arial" w:hAnsi="Arial" w:cs="Arial"/>
        </w:rPr>
        <w:t>o</w:t>
      </w:r>
      <w:r w:rsidRPr="000139AF">
        <w:rPr>
          <w:rFonts w:ascii="Arial" w:hAnsi="Arial" w:cs="Arial"/>
        </w:rPr>
        <w:t xml:space="preserve"> de 2022.</w:t>
      </w:r>
    </w:p>
    <w:p w14:paraId="2B4093C5" w14:textId="77777777" w:rsidR="00265EAB" w:rsidRPr="000139AF" w:rsidRDefault="00265EAB" w:rsidP="00517B73">
      <w:pPr>
        <w:spacing w:line="360" w:lineRule="auto"/>
        <w:jc w:val="center"/>
        <w:rPr>
          <w:rFonts w:ascii="Arial" w:hAnsi="Arial" w:cs="Arial"/>
        </w:rPr>
      </w:pPr>
    </w:p>
    <w:p w14:paraId="2291BB2F" w14:textId="298F4285" w:rsidR="00072295" w:rsidRPr="000139AF" w:rsidRDefault="00072295" w:rsidP="00517B73">
      <w:pPr>
        <w:spacing w:line="360" w:lineRule="auto"/>
        <w:jc w:val="center"/>
        <w:rPr>
          <w:rFonts w:ascii="Arial" w:hAnsi="Arial" w:cs="Arial"/>
          <w:b/>
        </w:rPr>
      </w:pPr>
      <w:r w:rsidRPr="000139AF">
        <w:rPr>
          <w:rFonts w:ascii="Arial" w:hAnsi="Arial" w:cs="Arial"/>
          <w:b/>
        </w:rPr>
        <w:t>Desembargador MARCUS BASÍLIO</w:t>
      </w:r>
    </w:p>
    <w:p w14:paraId="4BC6CD52" w14:textId="4DF329B5" w:rsidR="00714F3D" w:rsidRPr="000139AF" w:rsidRDefault="00072295" w:rsidP="00517B73">
      <w:pPr>
        <w:spacing w:line="360" w:lineRule="auto"/>
        <w:jc w:val="center"/>
        <w:rPr>
          <w:rFonts w:ascii="Arial" w:hAnsi="Arial" w:cs="Arial"/>
          <w:b/>
          <w:bCs/>
        </w:rPr>
      </w:pPr>
      <w:r w:rsidRPr="000139AF">
        <w:rPr>
          <w:rFonts w:ascii="Arial" w:hAnsi="Arial" w:cs="Arial"/>
          <w:b/>
          <w:bCs/>
        </w:rPr>
        <w:t>2º Vice-Presidente do Tribunal de Justiça do Estado do Rio de Janeiro</w:t>
      </w:r>
      <w:r w:rsidR="00FF1F0B">
        <w:rPr>
          <w:rFonts w:ascii="Arial" w:hAnsi="Arial" w:cs="Arial"/>
          <w:b/>
          <w:bCs/>
        </w:rPr>
        <w:t xml:space="preserve"> </w:t>
      </w:r>
      <w:r w:rsidR="00FF1F0B" w:rsidRPr="00FF1F0B">
        <w:rPr>
          <w:rFonts w:ascii="Arial" w:hAnsi="Arial" w:cs="Arial"/>
          <w:b/>
          <w:bCs/>
        </w:rPr>
        <w:t xml:space="preserve">e Supervisor </w:t>
      </w:r>
      <w:r w:rsidR="00FF1F0B">
        <w:rPr>
          <w:rFonts w:ascii="Arial" w:hAnsi="Arial" w:cs="Arial"/>
          <w:b/>
          <w:bCs/>
        </w:rPr>
        <w:t>d</w:t>
      </w:r>
      <w:r w:rsidR="00FF1F0B" w:rsidRPr="00FF1F0B">
        <w:rPr>
          <w:rFonts w:ascii="Arial" w:hAnsi="Arial" w:cs="Arial"/>
          <w:b/>
          <w:bCs/>
        </w:rPr>
        <w:t xml:space="preserve">o Grupo </w:t>
      </w:r>
      <w:r w:rsidR="00FF1F0B">
        <w:rPr>
          <w:rFonts w:ascii="Arial" w:hAnsi="Arial" w:cs="Arial"/>
          <w:b/>
          <w:bCs/>
        </w:rPr>
        <w:t>d</w:t>
      </w:r>
      <w:r w:rsidR="00FF1F0B" w:rsidRPr="00FF1F0B">
        <w:rPr>
          <w:rFonts w:ascii="Arial" w:hAnsi="Arial" w:cs="Arial"/>
          <w:b/>
          <w:bCs/>
        </w:rPr>
        <w:t xml:space="preserve">e Monitoramento </w:t>
      </w:r>
      <w:r w:rsidR="00FF1F0B">
        <w:rPr>
          <w:rFonts w:ascii="Arial" w:hAnsi="Arial" w:cs="Arial"/>
          <w:b/>
          <w:bCs/>
        </w:rPr>
        <w:t xml:space="preserve">e </w:t>
      </w:r>
      <w:r w:rsidR="00FF1F0B" w:rsidRPr="00FF1F0B">
        <w:rPr>
          <w:rFonts w:ascii="Arial" w:hAnsi="Arial" w:cs="Arial"/>
          <w:b/>
          <w:bCs/>
        </w:rPr>
        <w:t xml:space="preserve">Fiscalização </w:t>
      </w:r>
      <w:r w:rsidR="00FF1F0B">
        <w:rPr>
          <w:rFonts w:ascii="Arial" w:hAnsi="Arial" w:cs="Arial"/>
          <w:b/>
          <w:bCs/>
        </w:rPr>
        <w:t>d</w:t>
      </w:r>
      <w:r w:rsidR="00FF1F0B" w:rsidRPr="00FF1F0B">
        <w:rPr>
          <w:rFonts w:ascii="Arial" w:hAnsi="Arial" w:cs="Arial"/>
          <w:b/>
          <w:bCs/>
        </w:rPr>
        <w:t>o Sistema Carcerário – GMF/RJ</w:t>
      </w:r>
      <w:bookmarkEnd w:id="0"/>
    </w:p>
    <w:sectPr w:rsidR="00714F3D" w:rsidRPr="000139AF" w:rsidSect="00FF1F0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95"/>
    <w:rsid w:val="000139AF"/>
    <w:rsid w:val="00072295"/>
    <w:rsid w:val="000A391F"/>
    <w:rsid w:val="001004B8"/>
    <w:rsid w:val="00265EAB"/>
    <w:rsid w:val="0032488B"/>
    <w:rsid w:val="0048490E"/>
    <w:rsid w:val="00517B73"/>
    <w:rsid w:val="006C6D2E"/>
    <w:rsid w:val="00714F3D"/>
    <w:rsid w:val="007A33C8"/>
    <w:rsid w:val="009A0E89"/>
    <w:rsid w:val="00A539B0"/>
    <w:rsid w:val="00AC4237"/>
    <w:rsid w:val="00B439FC"/>
    <w:rsid w:val="00BC0534"/>
    <w:rsid w:val="00C62474"/>
    <w:rsid w:val="00CE48CA"/>
    <w:rsid w:val="00D236B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B38"/>
  <w15:chartTrackingRefBased/>
  <w15:docId w15:val="{B566A266-9530-4D50-B575-00FC381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Octavio Telles de Almeida</dc:creator>
  <cp:keywords/>
  <dc:description/>
  <cp:lastModifiedBy>Luciene Ribeiro Moço</cp:lastModifiedBy>
  <cp:revision>7</cp:revision>
  <dcterms:created xsi:type="dcterms:W3CDTF">2022-08-31T17:37:00Z</dcterms:created>
  <dcterms:modified xsi:type="dcterms:W3CDTF">2022-08-31T18:09:00Z</dcterms:modified>
</cp:coreProperties>
</file>