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781F7" w14:textId="77777777" w:rsidR="00A923FD" w:rsidRPr="000103A3" w:rsidRDefault="00A923FD" w:rsidP="00A923FD">
      <w:pPr>
        <w:tabs>
          <w:tab w:val="left" w:pos="1701"/>
        </w:tabs>
        <w:jc w:val="center"/>
        <w:rPr>
          <w:rFonts w:ascii="Arial" w:hAnsi="Arial" w:cs="Arial"/>
          <w:b/>
          <w:bCs/>
          <w:iCs/>
        </w:rPr>
      </w:pPr>
      <w:r w:rsidRPr="007B6473">
        <w:rPr>
          <w:rFonts w:ascii="Arial" w:hAnsi="Arial" w:cs="Arial"/>
          <w:b/>
          <w:bCs/>
          <w:iCs/>
        </w:rPr>
        <w:t xml:space="preserve">PROVIMENTO </w:t>
      </w:r>
      <w:r>
        <w:rPr>
          <w:rFonts w:ascii="Arial" w:hAnsi="Arial" w:cs="Arial"/>
          <w:b/>
          <w:bCs/>
          <w:iCs/>
        </w:rPr>
        <w:t>n</w:t>
      </w:r>
      <w:r w:rsidRPr="007B6473">
        <w:rPr>
          <w:rFonts w:ascii="Arial" w:hAnsi="Arial" w:cs="Arial"/>
          <w:b/>
          <w:bCs/>
          <w:iCs/>
        </w:rPr>
        <w:t>º XX/XXXX</w:t>
      </w:r>
    </w:p>
    <w:p w14:paraId="0E319AE1" w14:textId="77777777" w:rsidR="00A923FD" w:rsidRPr="000103A3" w:rsidRDefault="00A923FD" w:rsidP="00A923FD">
      <w:pPr>
        <w:tabs>
          <w:tab w:val="left" w:pos="3544"/>
        </w:tabs>
        <w:spacing w:before="240"/>
        <w:ind w:left="3686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7B6473">
        <w:rPr>
          <w:rFonts w:ascii="Arial" w:hAnsi="Arial" w:cs="Arial"/>
          <w:bCs/>
          <w:iCs/>
          <w:sz w:val="22"/>
          <w:szCs w:val="22"/>
          <w:lang w:eastAsia="en-US"/>
        </w:rPr>
        <w:t>Altera a redação do inciso III do artigo 347 da Consolidação Normativa da Corregedoria</w:t>
      </w:r>
      <w:r>
        <w:rPr>
          <w:rFonts w:ascii="Arial" w:hAnsi="Arial" w:cs="Arial"/>
          <w:bCs/>
          <w:iCs/>
          <w:sz w:val="22"/>
          <w:szCs w:val="22"/>
          <w:lang w:eastAsia="en-US"/>
        </w:rPr>
        <w:t>-</w:t>
      </w:r>
      <w:r w:rsidRPr="007B6473">
        <w:rPr>
          <w:rFonts w:ascii="Arial" w:hAnsi="Arial" w:cs="Arial"/>
          <w:bCs/>
          <w:iCs/>
          <w:sz w:val="22"/>
          <w:szCs w:val="22"/>
          <w:lang w:eastAsia="en-US"/>
        </w:rPr>
        <w:t>Geral da Justiça (parte judicial).</w:t>
      </w:r>
    </w:p>
    <w:p w14:paraId="200F5B6B" w14:textId="77777777" w:rsidR="00A923FD" w:rsidRPr="00CE46A0" w:rsidRDefault="00A923FD" w:rsidP="00A923FD">
      <w:pPr>
        <w:tabs>
          <w:tab w:val="left" w:pos="1701"/>
        </w:tabs>
        <w:spacing w:before="240"/>
        <w:jc w:val="both"/>
        <w:rPr>
          <w:rFonts w:ascii="Arial" w:hAnsi="Arial" w:cs="Arial"/>
          <w:lang w:eastAsia="en-US"/>
        </w:rPr>
      </w:pPr>
      <w:r w:rsidRPr="00CE46A0">
        <w:rPr>
          <w:rFonts w:ascii="Arial" w:hAnsi="Arial" w:cs="Arial"/>
          <w:lang w:eastAsia="en-US"/>
        </w:rPr>
        <w:t xml:space="preserve">O </w:t>
      </w:r>
      <w:r w:rsidRPr="00CE46A0">
        <w:rPr>
          <w:rFonts w:ascii="Arial" w:hAnsi="Arial" w:cs="Arial"/>
          <w:b/>
          <w:lang w:eastAsia="en-US"/>
        </w:rPr>
        <w:t>CORREGEDOR-GERAL DA JUSTIÇA DO ESTADO DO RIO DE JANEIRO</w:t>
      </w:r>
      <w:r w:rsidRPr="00CE46A0">
        <w:rPr>
          <w:rFonts w:ascii="Arial" w:hAnsi="Arial" w:cs="Arial"/>
          <w:lang w:eastAsia="en-US"/>
        </w:rPr>
        <w:t>, Desembargador Beltrano de Tal, no exercício das atribuições que lhe são conferidas pelo inciso XX do artigo 44 do Código de Organização e Divisão Judiciárias do Estado do Rio de Janeiro;</w:t>
      </w:r>
    </w:p>
    <w:p w14:paraId="0832DBC3" w14:textId="77777777" w:rsidR="00A923FD" w:rsidRPr="00CE46A0" w:rsidRDefault="00A923FD" w:rsidP="00A923FD">
      <w:pPr>
        <w:spacing w:before="240"/>
        <w:jc w:val="both"/>
        <w:rPr>
          <w:rFonts w:ascii="Arial" w:hAnsi="Arial" w:cs="Arial"/>
        </w:rPr>
      </w:pPr>
      <w:r w:rsidRPr="00CE46A0">
        <w:rPr>
          <w:rFonts w:ascii="Arial" w:hAnsi="Arial" w:cs="Arial"/>
          <w:b/>
        </w:rPr>
        <w:t xml:space="preserve">CONSIDERANDO </w:t>
      </w:r>
      <w:r w:rsidRPr="00CE46A0">
        <w:rPr>
          <w:rFonts w:ascii="Arial" w:hAnsi="Arial" w:cs="Arial"/>
        </w:rPr>
        <w:t>a necessidade de maior efetividade, celeridade, e eficiência dos atos cumpridos pelos Oficiais de Justiça Avaliadores;</w:t>
      </w:r>
    </w:p>
    <w:p w14:paraId="22256AAF" w14:textId="77777777" w:rsidR="00A923FD" w:rsidRPr="00CE46A0" w:rsidRDefault="00A923FD" w:rsidP="00A923FD">
      <w:pPr>
        <w:tabs>
          <w:tab w:val="left" w:pos="1701"/>
        </w:tabs>
        <w:spacing w:before="240"/>
        <w:jc w:val="both"/>
        <w:rPr>
          <w:rFonts w:ascii="Arial" w:hAnsi="Arial" w:cs="Arial"/>
          <w:b/>
        </w:rPr>
      </w:pPr>
      <w:r w:rsidRPr="00CE46A0">
        <w:rPr>
          <w:rFonts w:ascii="Arial" w:hAnsi="Arial" w:cs="Arial"/>
          <w:b/>
        </w:rPr>
        <w:t xml:space="preserve">RESOLVE: </w:t>
      </w:r>
    </w:p>
    <w:p w14:paraId="107A80D0" w14:textId="77777777" w:rsidR="00A923FD" w:rsidRPr="00CE46A0" w:rsidRDefault="00A923FD" w:rsidP="00A923FD">
      <w:pPr>
        <w:tabs>
          <w:tab w:val="left" w:pos="1701"/>
        </w:tabs>
        <w:spacing w:before="240"/>
        <w:jc w:val="both"/>
        <w:rPr>
          <w:rFonts w:ascii="Arial" w:hAnsi="Arial" w:cs="Arial"/>
        </w:rPr>
      </w:pPr>
      <w:r w:rsidRPr="00CE46A0">
        <w:rPr>
          <w:rFonts w:ascii="Arial" w:hAnsi="Arial" w:cs="Arial"/>
        </w:rPr>
        <w:t>Art.1º. Alterar a redação do inciso III do artigo 347 da Consolidação Normativa da Corregedoria-Geral da Justiça (parte judicial), que passa a ter a seguinte redação:</w:t>
      </w:r>
    </w:p>
    <w:p w14:paraId="46AC58BF" w14:textId="77777777" w:rsidR="00A923FD" w:rsidRPr="00CE46A0" w:rsidRDefault="00A923FD" w:rsidP="00A923FD">
      <w:pPr>
        <w:tabs>
          <w:tab w:val="left" w:pos="1701"/>
        </w:tabs>
        <w:spacing w:before="240"/>
        <w:jc w:val="both"/>
        <w:rPr>
          <w:rFonts w:ascii="Arial" w:hAnsi="Arial" w:cs="Arial"/>
        </w:rPr>
      </w:pPr>
      <w:r w:rsidRPr="00CE46A0">
        <w:rPr>
          <w:rFonts w:ascii="Arial" w:hAnsi="Arial" w:cs="Arial"/>
        </w:rPr>
        <w:t>"Art. 347 (...)</w:t>
      </w:r>
    </w:p>
    <w:p w14:paraId="5CD55F2B" w14:textId="77777777" w:rsidR="00A923FD" w:rsidRPr="00CE46A0" w:rsidRDefault="00A923FD" w:rsidP="00A923FD">
      <w:pPr>
        <w:tabs>
          <w:tab w:val="left" w:pos="1701"/>
        </w:tabs>
        <w:spacing w:before="240"/>
        <w:jc w:val="both"/>
        <w:rPr>
          <w:rFonts w:ascii="Arial" w:hAnsi="Arial" w:cs="Arial"/>
        </w:rPr>
      </w:pPr>
      <w:r w:rsidRPr="00CE46A0">
        <w:rPr>
          <w:rFonts w:ascii="Arial" w:hAnsi="Arial" w:cs="Arial"/>
        </w:rPr>
        <w:t>III - designar, em sistema de rodízio, os Oficiais de Justiça Avaliadores que atenderão às sessões do Tribunal do Júri, aos plantões em fins de semana e feriados, às medidas urgentes ou específicas determinadas durante o expediente forense, e aos Juízes que permanecerem no foro após o encerramento do expediente."</w:t>
      </w:r>
    </w:p>
    <w:p w14:paraId="00B0CEEA" w14:textId="77777777" w:rsidR="00A923FD" w:rsidRPr="000103A3" w:rsidRDefault="00A923FD" w:rsidP="00A923FD">
      <w:pPr>
        <w:tabs>
          <w:tab w:val="left" w:pos="1701"/>
        </w:tabs>
        <w:spacing w:before="240"/>
        <w:jc w:val="both"/>
        <w:rPr>
          <w:rFonts w:ascii="Arial" w:hAnsi="Arial" w:cs="Arial"/>
          <w:lang w:eastAsia="en-US"/>
        </w:rPr>
      </w:pPr>
      <w:r w:rsidRPr="00CE46A0">
        <w:rPr>
          <w:rFonts w:ascii="Arial" w:hAnsi="Arial" w:cs="Arial"/>
        </w:rPr>
        <w:t>Art.2º. Este Provimento entra em vigor na data de sua publicação, revogadas as disposições em contrário, em especial o Provimento nº XX/XXXX</w:t>
      </w:r>
      <w:bookmarkStart w:id="0" w:name="_GoBack"/>
      <w:bookmarkEnd w:id="0"/>
    </w:p>
    <w:p w14:paraId="19FE95C4" w14:textId="77777777" w:rsidR="00A923FD" w:rsidRDefault="00A923FD" w:rsidP="00A923FD">
      <w:pPr>
        <w:spacing w:before="480"/>
        <w:jc w:val="center"/>
      </w:pPr>
      <w:r w:rsidRPr="000103A3">
        <w:rPr>
          <w:rFonts w:ascii="Arial" w:hAnsi="Arial" w:cs="Arial"/>
        </w:rPr>
        <w:t>Rio de Janeiro, 21 de março de 2013.</w:t>
      </w:r>
    </w:p>
    <w:p w14:paraId="56C440DE" w14:textId="77777777" w:rsidR="00A923FD" w:rsidRPr="005854BC" w:rsidRDefault="00A923FD" w:rsidP="00A923FD">
      <w:pPr>
        <w:tabs>
          <w:tab w:val="left" w:pos="1701"/>
        </w:tabs>
        <w:spacing w:before="480"/>
        <w:jc w:val="center"/>
        <w:rPr>
          <w:rFonts w:ascii="Arial" w:hAnsi="Arial" w:cs="Arial"/>
          <w:sz w:val="26"/>
          <w:szCs w:val="26"/>
          <w:lang w:eastAsia="en-US"/>
        </w:rPr>
      </w:pPr>
      <w:r w:rsidRPr="005854BC">
        <w:rPr>
          <w:rFonts w:ascii="Arial" w:hAnsi="Arial" w:cs="Arial"/>
          <w:sz w:val="26"/>
          <w:szCs w:val="26"/>
          <w:lang w:eastAsia="en-US"/>
        </w:rPr>
        <w:t xml:space="preserve">Desembargador </w:t>
      </w:r>
      <w:r w:rsidRPr="005854BC">
        <w:rPr>
          <w:rFonts w:ascii="Arial" w:hAnsi="Arial" w:cs="Arial"/>
          <w:b/>
          <w:sz w:val="26"/>
          <w:szCs w:val="26"/>
          <w:lang w:eastAsia="en-US"/>
        </w:rPr>
        <w:t>BELTRANO DE TAL</w:t>
      </w:r>
    </w:p>
    <w:p w14:paraId="41F960A0" w14:textId="77777777" w:rsidR="003431C6" w:rsidRPr="008B3CD6" w:rsidRDefault="00A923FD" w:rsidP="00A923FD">
      <w:pPr>
        <w:jc w:val="center"/>
      </w:pPr>
      <w:r w:rsidRPr="007B6473">
        <w:rPr>
          <w:rFonts w:ascii="Arial" w:hAnsi="Arial" w:cs="Arial"/>
          <w:lang w:eastAsia="en-US"/>
        </w:rPr>
        <w:t>Corregedor</w:t>
      </w:r>
      <w:r>
        <w:rPr>
          <w:rFonts w:ascii="Arial" w:hAnsi="Arial" w:cs="Arial"/>
          <w:lang w:eastAsia="en-US"/>
        </w:rPr>
        <w:t>-</w:t>
      </w:r>
      <w:r w:rsidRPr="007B6473">
        <w:rPr>
          <w:rFonts w:ascii="Arial" w:hAnsi="Arial" w:cs="Arial"/>
          <w:lang w:eastAsia="en-US"/>
        </w:rPr>
        <w:t>Geral da Justiça</w:t>
      </w:r>
    </w:p>
    <w:sectPr w:rsidR="003431C6" w:rsidRPr="008B3CD6" w:rsidSect="008B3CD6">
      <w:headerReference w:type="default" r:id="rId6"/>
      <w:footerReference w:type="default" r:id="rId7"/>
      <w:pgSz w:w="11906" w:h="16838" w:code="9"/>
      <w:pgMar w:top="2835" w:right="851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54431" w14:textId="77777777" w:rsidR="006871D8" w:rsidRDefault="006871D8" w:rsidP="003A5902">
      <w:r>
        <w:separator/>
      </w:r>
    </w:p>
  </w:endnote>
  <w:endnote w:type="continuationSeparator" w:id="0">
    <w:p w14:paraId="617EC6E0" w14:textId="77777777" w:rsidR="006871D8" w:rsidRDefault="006871D8" w:rsidP="003A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57901" w14:textId="77777777" w:rsidR="0097359F" w:rsidRPr="0097359F" w:rsidRDefault="0097359F" w:rsidP="0097359F">
    <w:pPr>
      <w:tabs>
        <w:tab w:val="left" w:pos="1701"/>
      </w:tabs>
      <w:jc w:val="right"/>
      <w:rPr>
        <w:rFonts w:ascii="Arial" w:hAnsi="Arial" w:cs="Arial"/>
        <w:sz w:val="10"/>
        <w:szCs w:val="10"/>
      </w:rPr>
    </w:pPr>
    <w:r w:rsidRPr="007B6473">
      <w:rPr>
        <w:rFonts w:ascii="Arial" w:hAnsi="Arial" w:cs="Arial"/>
        <w:sz w:val="10"/>
        <w:szCs w:val="10"/>
      </w:rPr>
      <w:t>GABINETE DA CORREGEDORIA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51E54" w14:textId="77777777" w:rsidR="006871D8" w:rsidRDefault="006871D8" w:rsidP="003A5902">
      <w:r>
        <w:separator/>
      </w:r>
    </w:p>
  </w:footnote>
  <w:footnote w:type="continuationSeparator" w:id="0">
    <w:p w14:paraId="20EE3237" w14:textId="77777777" w:rsidR="006871D8" w:rsidRDefault="006871D8" w:rsidP="003A5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11B26" w14:textId="77777777" w:rsidR="005E5210" w:rsidRDefault="00086B4E" w:rsidP="003A5902">
    <w:pPr>
      <w:pStyle w:val="Cabealho"/>
      <w:jc w:val="center"/>
    </w:pPr>
    <w:r>
      <w:rPr>
        <w:noProof/>
      </w:rPr>
      <w:drawing>
        <wp:inline distT="0" distB="0" distL="0" distR="0" wp14:anchorId="631B19F6" wp14:editId="21BFE23D">
          <wp:extent cx="714375" cy="723900"/>
          <wp:effectExtent l="0" t="0" r="0" b="0"/>
          <wp:docPr id="1" name="Imagem 1" descr="PJERJ_AZU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JERJ_AZU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1B54CD" w14:textId="77777777" w:rsidR="005E5210" w:rsidRDefault="005E5210" w:rsidP="00871120">
    <w:pPr>
      <w:pStyle w:val="Cabealho"/>
      <w:jc w:val="center"/>
      <w:rPr>
        <w:rFonts w:cs="Arial"/>
        <w:b/>
        <w:noProof/>
        <w:color w:val="222E72"/>
      </w:rPr>
    </w:pPr>
    <w:r w:rsidRPr="00D16C51">
      <w:rPr>
        <w:rFonts w:cs="Arial"/>
        <w:b/>
        <w:noProof/>
        <w:color w:val="222E72"/>
      </w:rPr>
      <w:t>Poder Judiciário do Estado do Rio de Janeiro</w:t>
    </w:r>
  </w:p>
  <w:p w14:paraId="0A9107B4" w14:textId="77777777" w:rsidR="007B6473" w:rsidRPr="007B6473" w:rsidRDefault="007B6473" w:rsidP="00A026A0">
    <w:pPr>
      <w:pStyle w:val="Cabealho"/>
      <w:spacing w:after="568"/>
      <w:jc w:val="center"/>
      <w:rPr>
        <w:rFonts w:cs="Arial"/>
        <w:b/>
        <w:noProof/>
        <w:sz w:val="22"/>
        <w:szCs w:val="22"/>
      </w:rPr>
    </w:pPr>
    <w:r w:rsidRPr="007B6473">
      <w:rPr>
        <w:rFonts w:cs="Arial"/>
        <w:b/>
        <w:noProof/>
        <w:sz w:val="22"/>
        <w:szCs w:val="22"/>
      </w:rPr>
      <w:t>Corregedoria</w:t>
    </w:r>
    <w:r w:rsidR="006B16A5">
      <w:rPr>
        <w:rFonts w:cs="Arial"/>
        <w:b/>
        <w:noProof/>
        <w:sz w:val="22"/>
        <w:szCs w:val="22"/>
      </w:rPr>
      <w:t>-</w:t>
    </w:r>
    <w:r w:rsidRPr="007B6473">
      <w:rPr>
        <w:rFonts w:cs="Arial"/>
        <w:b/>
        <w:noProof/>
        <w:sz w:val="22"/>
        <w:szCs w:val="22"/>
      </w:rPr>
      <w:t>Geral da Justiça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EC"/>
    <w:rsid w:val="000052BC"/>
    <w:rsid w:val="000103A3"/>
    <w:rsid w:val="00086B4E"/>
    <w:rsid w:val="000F22E9"/>
    <w:rsid w:val="00107666"/>
    <w:rsid w:val="0011379E"/>
    <w:rsid w:val="00123F9B"/>
    <w:rsid w:val="00125AEC"/>
    <w:rsid w:val="001F7E63"/>
    <w:rsid w:val="002A6945"/>
    <w:rsid w:val="00300AEF"/>
    <w:rsid w:val="003431C6"/>
    <w:rsid w:val="0038404B"/>
    <w:rsid w:val="003A5902"/>
    <w:rsid w:val="003A778B"/>
    <w:rsid w:val="003C3F1B"/>
    <w:rsid w:val="003D350B"/>
    <w:rsid w:val="003E70D1"/>
    <w:rsid w:val="00400392"/>
    <w:rsid w:val="00401B70"/>
    <w:rsid w:val="00417DEC"/>
    <w:rsid w:val="00467BA7"/>
    <w:rsid w:val="00511FD5"/>
    <w:rsid w:val="00555935"/>
    <w:rsid w:val="005854BC"/>
    <w:rsid w:val="005E2444"/>
    <w:rsid w:val="005E5210"/>
    <w:rsid w:val="006352EC"/>
    <w:rsid w:val="00647C1D"/>
    <w:rsid w:val="006507DE"/>
    <w:rsid w:val="006871D8"/>
    <w:rsid w:val="006B16A5"/>
    <w:rsid w:val="007B6473"/>
    <w:rsid w:val="007B7596"/>
    <w:rsid w:val="007C2EF1"/>
    <w:rsid w:val="00871120"/>
    <w:rsid w:val="008B3CD6"/>
    <w:rsid w:val="00961664"/>
    <w:rsid w:val="0097359F"/>
    <w:rsid w:val="009D6CFE"/>
    <w:rsid w:val="00A026A0"/>
    <w:rsid w:val="00A302A1"/>
    <w:rsid w:val="00A51B7F"/>
    <w:rsid w:val="00A72798"/>
    <w:rsid w:val="00A904DE"/>
    <w:rsid w:val="00A923FD"/>
    <w:rsid w:val="00AA10A6"/>
    <w:rsid w:val="00B2052C"/>
    <w:rsid w:val="00B32FA0"/>
    <w:rsid w:val="00B536ED"/>
    <w:rsid w:val="00B5385D"/>
    <w:rsid w:val="00BB494C"/>
    <w:rsid w:val="00BE7CC2"/>
    <w:rsid w:val="00BF5AA3"/>
    <w:rsid w:val="00C617EE"/>
    <w:rsid w:val="00CC006E"/>
    <w:rsid w:val="00CE46A0"/>
    <w:rsid w:val="00D016E5"/>
    <w:rsid w:val="00D16C51"/>
    <w:rsid w:val="00D35AEC"/>
    <w:rsid w:val="00ED1530"/>
    <w:rsid w:val="00ED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979F57"/>
  <w15:chartTrackingRefBased/>
  <w15:docId w15:val="{8E8C6C42-E36C-417F-8881-54E88451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431C6"/>
    <w:pPr>
      <w:keepNext/>
      <w:ind w:left="72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A51B7F"/>
    <w:rPr>
      <w:rFonts w:ascii="Tahoma" w:hAnsi="Tahoma" w:cs="Tahoma"/>
      <w:sz w:val="16"/>
      <w:szCs w:val="16"/>
    </w:rPr>
  </w:style>
  <w:style w:type="character" w:styleId="Hyperlink">
    <w:name w:val="Hyperlink"/>
    <w:rsid w:val="006352EC"/>
    <w:rPr>
      <w:color w:val="0000FF"/>
      <w:u w:val="single"/>
    </w:rPr>
  </w:style>
  <w:style w:type="character" w:customStyle="1" w:styleId="Ttulo1Char">
    <w:name w:val="Título 1 Char"/>
    <w:link w:val="Ttulo1"/>
    <w:locked/>
    <w:rsid w:val="003431C6"/>
    <w:rPr>
      <w:rFonts w:ascii="Arial" w:hAnsi="Arial" w:cs="Arial"/>
      <w:b/>
      <w:bCs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rsid w:val="003431C6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CabealhoChar">
    <w:name w:val="Cabeçalho Char"/>
    <w:link w:val="Cabealho"/>
    <w:locked/>
    <w:rsid w:val="003431C6"/>
    <w:rPr>
      <w:rFonts w:ascii="Arial" w:hAnsi="Arial"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3431C6"/>
    <w:pPr>
      <w:ind w:right="-335" w:firstLine="3686"/>
      <w:jc w:val="both"/>
    </w:pPr>
    <w:rPr>
      <w:rFonts w:ascii="Footlight MT Light" w:hAnsi="Footlight MT Light"/>
      <w:sz w:val="28"/>
      <w:szCs w:val="20"/>
    </w:rPr>
  </w:style>
  <w:style w:type="character" w:customStyle="1" w:styleId="RecuodecorpodetextoChar">
    <w:name w:val="Recuo de corpo de texto Char"/>
    <w:link w:val="Recuodecorpodetexto"/>
    <w:semiHidden/>
    <w:locked/>
    <w:rsid w:val="003431C6"/>
    <w:rPr>
      <w:rFonts w:ascii="Footlight MT Light" w:hAnsi="Footlight MT Light"/>
      <w:sz w:val="28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3431C6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431C6"/>
    <w:rPr>
      <w:rFonts w:ascii="Arial" w:hAnsi="Arial"/>
      <w:sz w:val="16"/>
      <w:szCs w:val="16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3A590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A5902"/>
    <w:rPr>
      <w:sz w:val="24"/>
      <w:szCs w:val="24"/>
    </w:rPr>
  </w:style>
  <w:style w:type="table" w:styleId="Tabelacomgrade">
    <w:name w:val="Table Grid"/>
    <w:basedOn w:val="Tabelanormal"/>
    <w:rsid w:val="00650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DGTEC-DEPRO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Pjerj</dc:creator>
  <cp:keywords/>
  <cp:lastModifiedBy>Homero Octavio Guimarães Neto</cp:lastModifiedBy>
  <cp:revision>5</cp:revision>
  <cp:lastPrinted>2014-04-03T21:44:00Z</cp:lastPrinted>
  <dcterms:created xsi:type="dcterms:W3CDTF">2016-12-09T16:10:00Z</dcterms:created>
  <dcterms:modified xsi:type="dcterms:W3CDTF">2017-10-17T16:38:00Z</dcterms:modified>
</cp:coreProperties>
</file>